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6AC8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6E81BDE">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C2C5A19">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0969E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B7ABD9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B046E9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02152EFB">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6FA7C78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6B56A2C4">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31DACDA1">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3597CB3">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FD909A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B8AFBB9">
      <w:pPr>
        <w:pStyle w:val="50"/>
        <w:framePr w:w="9639" w:h="6976" w:hRule="exact" w:hSpace="0" w:vSpace="0" w:wrap="around" w:hAnchor="page" w:y="6408"/>
        <w:jc w:val="center"/>
        <w:rPr>
          <w:rFonts w:ascii="黑体" w:hAnsi="黑体" w:eastAsia="黑体"/>
          <w:b w:val="0"/>
          <w:bCs w:val="0"/>
          <w:w w:val="100"/>
        </w:rPr>
      </w:pPr>
    </w:p>
    <w:p w14:paraId="00A1D41D">
      <w:pPr>
        <w:pStyle w:val="197"/>
        <w:framePr w:h="6974" w:hRule="exact" w:wrap="around" w:x="1419" w:anchorLock="1"/>
      </w:pPr>
      <w:bookmarkStart w:id="9" w:name="OLE_LINK4"/>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高速公路机电工程建管养知识库信息采集指南</w:t>
      </w:r>
      <w:r>
        <w:fldChar w:fldCharType="end"/>
      </w:r>
      <w:bookmarkEnd w:id="9"/>
      <w:bookmarkEnd w:id="10"/>
    </w:p>
    <w:p w14:paraId="23338F74">
      <w:pPr>
        <w:framePr w:w="9639" w:h="6974" w:hRule="exact" w:wrap="around" w:vAnchor="page" w:hAnchor="page" w:x="1419" w:y="6408" w:anchorLock="1"/>
        <w:ind w:left="-1418"/>
      </w:pPr>
    </w:p>
    <w:p w14:paraId="4CC0973A">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fldChar w:fldCharType="separate"/>
      </w:r>
      <w:r>
        <w:rPr>
          <w:rFonts w:hint="eastAsia" w:eastAsia="黑体"/>
          <w:szCs w:val="28"/>
        </w:rPr>
        <w:t>Information Collection Guide for the Knowledge Base of the Construction, Management and Maintenance of Electromechanical Engineering of Expressways</w:t>
      </w:r>
      <w:r>
        <w:rPr>
          <w:rFonts w:eastAsia="黑体"/>
          <w:szCs w:val="28"/>
        </w:rPr>
        <w:fldChar w:fldCharType="end"/>
      </w:r>
      <w:bookmarkEnd w:id="11"/>
    </w:p>
    <w:p w14:paraId="40765873">
      <w:pPr>
        <w:framePr w:w="9639" w:h="6974" w:hRule="exact" w:wrap="around" w:vAnchor="page" w:hAnchor="page" w:x="1419" w:y="6408" w:anchorLock="1"/>
        <w:spacing w:line="760" w:lineRule="exact"/>
        <w:ind w:left="-1418"/>
      </w:pPr>
    </w:p>
    <w:p w14:paraId="2390B9E0">
      <w:pPr>
        <w:pStyle w:val="125"/>
        <w:framePr w:w="9639" w:h="6974" w:hRule="exact" w:wrap="around" w:vAnchor="page" w:hAnchor="page" w:x="1419" w:y="6408" w:anchorLock="1"/>
        <w:textAlignment w:val="bottom"/>
        <w:rPr>
          <w:rFonts w:eastAsia="黑体"/>
          <w:szCs w:val="28"/>
        </w:rPr>
      </w:pPr>
    </w:p>
    <w:p w14:paraId="4EA35D2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2D30C90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31E1280B">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7D7BF22B">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54A8059E">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2407F431">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D334DC1">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1A7E472">
      <w:pPr>
        <w:pStyle w:val="91"/>
        <w:spacing w:after="360"/>
      </w:pPr>
      <w:bookmarkStart w:id="22" w:name="BookMark1"/>
      <w:bookmarkStart w:id="23" w:name="_Toc150014764"/>
      <w:r>
        <w:rPr>
          <w:rFonts w:hint="eastAsia"/>
          <w:spacing w:val="320"/>
        </w:rPr>
        <w:t>目</w:t>
      </w:r>
      <w:r>
        <w:rPr>
          <w:rFonts w:hint="eastAsia"/>
        </w:rPr>
        <w:t>次</w:t>
      </w:r>
    </w:p>
    <w:p w14:paraId="033DAD1A">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_Toc32414 </w:instrText>
      </w:r>
      <w:r>
        <w:fldChar w:fldCharType="separate"/>
      </w:r>
      <w:r>
        <w:rPr>
          <w:spacing w:val="320"/>
        </w:rPr>
        <w:t>前</w:t>
      </w:r>
      <w:r>
        <w:t>言</w:t>
      </w:r>
      <w:r>
        <w:tab/>
      </w:r>
      <w:r>
        <w:fldChar w:fldCharType="begin"/>
      </w:r>
      <w:r>
        <w:instrText xml:space="preserve"> PAGEREF _Toc32414 \h </w:instrText>
      </w:r>
      <w:r>
        <w:fldChar w:fldCharType="separate"/>
      </w:r>
      <w:r>
        <w:t>III</w:t>
      </w:r>
      <w:r>
        <w:fldChar w:fldCharType="end"/>
      </w:r>
      <w:r>
        <w:fldChar w:fldCharType="end"/>
      </w:r>
    </w:p>
    <w:p w14:paraId="6A404384">
      <w:pPr>
        <w:pStyle w:val="19"/>
        <w:tabs>
          <w:tab w:val="right" w:leader="dot" w:pos="9354"/>
        </w:tabs>
      </w:pPr>
      <w:r>
        <w:fldChar w:fldCharType="begin"/>
      </w:r>
      <w:r>
        <w:instrText xml:space="preserve"> HYPERLINK \l _Toc2316 </w:instrText>
      </w:r>
      <w:r>
        <w:fldChar w:fldCharType="separate"/>
      </w:r>
      <w:r>
        <w:rPr>
          <w:spacing w:val="320"/>
        </w:rPr>
        <w:t>引</w:t>
      </w:r>
      <w:r>
        <w:t>言</w:t>
      </w:r>
      <w:r>
        <w:tab/>
      </w:r>
      <w:r>
        <w:fldChar w:fldCharType="begin"/>
      </w:r>
      <w:r>
        <w:instrText xml:space="preserve"> PAGEREF _Toc2316 \h </w:instrText>
      </w:r>
      <w:r>
        <w:fldChar w:fldCharType="separate"/>
      </w:r>
      <w:r>
        <w:t>IV</w:t>
      </w:r>
      <w:r>
        <w:fldChar w:fldCharType="end"/>
      </w:r>
      <w:r>
        <w:fldChar w:fldCharType="end"/>
      </w:r>
    </w:p>
    <w:p w14:paraId="472BE356">
      <w:pPr>
        <w:pStyle w:val="19"/>
        <w:tabs>
          <w:tab w:val="right" w:leader="dot" w:pos="9354"/>
        </w:tabs>
      </w:pPr>
      <w:r>
        <w:fldChar w:fldCharType="begin"/>
      </w:r>
      <w:r>
        <w:instrText xml:space="preserve"> HYPERLINK \l _Toc2623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_Toc2623 \h </w:instrText>
      </w:r>
      <w:r>
        <w:fldChar w:fldCharType="separate"/>
      </w:r>
      <w:r>
        <w:t>5</w:t>
      </w:r>
      <w:r>
        <w:fldChar w:fldCharType="end"/>
      </w:r>
      <w:r>
        <w:fldChar w:fldCharType="end"/>
      </w:r>
    </w:p>
    <w:p w14:paraId="57526969">
      <w:pPr>
        <w:pStyle w:val="19"/>
        <w:tabs>
          <w:tab w:val="right" w:leader="dot" w:pos="9354"/>
        </w:tabs>
      </w:pPr>
      <w:r>
        <w:fldChar w:fldCharType="begin"/>
      </w:r>
      <w:r>
        <w:instrText xml:space="preserve"> HYPERLINK \l _Toc31521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_Toc31521 \h </w:instrText>
      </w:r>
      <w:r>
        <w:fldChar w:fldCharType="separate"/>
      </w:r>
      <w:r>
        <w:t>5</w:t>
      </w:r>
      <w:r>
        <w:fldChar w:fldCharType="end"/>
      </w:r>
      <w:r>
        <w:fldChar w:fldCharType="end"/>
      </w:r>
    </w:p>
    <w:p w14:paraId="659A5BA4">
      <w:pPr>
        <w:pStyle w:val="19"/>
        <w:tabs>
          <w:tab w:val="right" w:leader="dot" w:pos="9354"/>
        </w:tabs>
      </w:pPr>
      <w:r>
        <w:fldChar w:fldCharType="begin"/>
      </w:r>
      <w:r>
        <w:instrText xml:space="preserve"> HYPERLINK \l _Toc2364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_Toc2364 \h </w:instrText>
      </w:r>
      <w:r>
        <w:fldChar w:fldCharType="separate"/>
      </w:r>
      <w:r>
        <w:t>5</w:t>
      </w:r>
      <w:r>
        <w:fldChar w:fldCharType="end"/>
      </w:r>
      <w:r>
        <w:fldChar w:fldCharType="end"/>
      </w:r>
    </w:p>
    <w:p w14:paraId="0EDB4504">
      <w:pPr>
        <w:pStyle w:val="19"/>
        <w:tabs>
          <w:tab w:val="right" w:leader="dot" w:pos="9354"/>
        </w:tabs>
      </w:pPr>
      <w:r>
        <w:fldChar w:fldCharType="begin"/>
      </w:r>
      <w:r>
        <w:instrText xml:space="preserve"> HYPERLINK \l _Toc16917 </w:instrText>
      </w:r>
      <w:r>
        <w:fldChar w:fldCharType="separate"/>
      </w:r>
      <w:r>
        <w:rPr>
          <w:rFonts w:hint="eastAsia" w:ascii="黑体" w:eastAsia="黑体"/>
          <w:i w:val="0"/>
        </w:rPr>
        <w:t xml:space="preserve">4 </w:t>
      </w:r>
      <w:r>
        <w:rPr>
          <w:rFonts w:hint="eastAsia"/>
        </w:rPr>
        <w:t>总则</w:t>
      </w:r>
      <w:r>
        <w:tab/>
      </w:r>
      <w:r>
        <w:fldChar w:fldCharType="begin"/>
      </w:r>
      <w:r>
        <w:instrText xml:space="preserve"> PAGEREF _Toc16917 \h </w:instrText>
      </w:r>
      <w:r>
        <w:fldChar w:fldCharType="separate"/>
      </w:r>
      <w:r>
        <w:t>5</w:t>
      </w:r>
      <w:r>
        <w:fldChar w:fldCharType="end"/>
      </w:r>
      <w:r>
        <w:fldChar w:fldCharType="end"/>
      </w:r>
    </w:p>
    <w:p w14:paraId="64D455CB">
      <w:pPr>
        <w:pStyle w:val="24"/>
        <w:tabs>
          <w:tab w:val="right" w:leader="dot" w:pos="9354"/>
          <w:tab w:val="clear" w:pos="9344"/>
        </w:tabs>
      </w:pPr>
      <w:r>
        <w:fldChar w:fldCharType="begin"/>
      </w:r>
      <w:r>
        <w:instrText xml:space="preserve"> HYPERLINK \l _Toc7618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4.1 </w:t>
      </w:r>
      <w:r>
        <w:rPr>
          <w:rFonts w:hint="eastAsia"/>
        </w:rPr>
        <w:t>编制目的</w:t>
      </w:r>
      <w:r>
        <w:tab/>
      </w:r>
      <w:r>
        <w:fldChar w:fldCharType="begin"/>
      </w:r>
      <w:r>
        <w:instrText xml:space="preserve"> PAGEREF _Toc7618 \h </w:instrText>
      </w:r>
      <w:r>
        <w:fldChar w:fldCharType="separate"/>
      </w:r>
      <w:r>
        <w:t>6</w:t>
      </w:r>
      <w:r>
        <w:fldChar w:fldCharType="end"/>
      </w:r>
      <w:r>
        <w:fldChar w:fldCharType="end"/>
      </w:r>
    </w:p>
    <w:p w14:paraId="70272D54">
      <w:pPr>
        <w:pStyle w:val="24"/>
        <w:tabs>
          <w:tab w:val="right" w:leader="dot" w:pos="9354"/>
          <w:tab w:val="clear" w:pos="9344"/>
        </w:tabs>
      </w:pPr>
      <w:r>
        <w:fldChar w:fldCharType="begin"/>
      </w:r>
      <w:r>
        <w:instrText xml:space="preserve"> HYPERLINK \l _Toc10500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4.2 </w:t>
      </w:r>
      <w:r>
        <w:rPr>
          <w:rFonts w:hint="eastAsia"/>
        </w:rPr>
        <w:t>适用范围</w:t>
      </w:r>
      <w:r>
        <w:tab/>
      </w:r>
      <w:r>
        <w:fldChar w:fldCharType="begin"/>
      </w:r>
      <w:r>
        <w:instrText xml:space="preserve"> PAGEREF _Toc10500 \h </w:instrText>
      </w:r>
      <w:r>
        <w:fldChar w:fldCharType="separate"/>
      </w:r>
      <w:r>
        <w:t>6</w:t>
      </w:r>
      <w:r>
        <w:fldChar w:fldCharType="end"/>
      </w:r>
      <w:r>
        <w:fldChar w:fldCharType="end"/>
      </w:r>
    </w:p>
    <w:p w14:paraId="65E7C2D7">
      <w:pPr>
        <w:pStyle w:val="24"/>
        <w:tabs>
          <w:tab w:val="right" w:leader="dot" w:pos="9354"/>
          <w:tab w:val="clear" w:pos="9344"/>
        </w:tabs>
      </w:pPr>
      <w:r>
        <w:fldChar w:fldCharType="begin"/>
      </w:r>
      <w:r>
        <w:instrText xml:space="preserve"> HYPERLINK \l _Toc22928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4.3 </w:t>
      </w:r>
      <w:r>
        <w:rPr>
          <w:rFonts w:hint="eastAsia"/>
        </w:rPr>
        <w:t>基本原则</w:t>
      </w:r>
      <w:r>
        <w:tab/>
      </w:r>
      <w:r>
        <w:fldChar w:fldCharType="begin"/>
      </w:r>
      <w:r>
        <w:instrText xml:space="preserve"> PAGEREF _Toc22928 \h </w:instrText>
      </w:r>
      <w:r>
        <w:fldChar w:fldCharType="separate"/>
      </w:r>
      <w:r>
        <w:t>6</w:t>
      </w:r>
      <w:r>
        <w:fldChar w:fldCharType="end"/>
      </w:r>
      <w:r>
        <w:fldChar w:fldCharType="end"/>
      </w:r>
    </w:p>
    <w:p w14:paraId="091DAD8B">
      <w:pPr>
        <w:pStyle w:val="24"/>
        <w:tabs>
          <w:tab w:val="right" w:leader="dot" w:pos="9354"/>
          <w:tab w:val="clear" w:pos="9344"/>
        </w:tabs>
      </w:pPr>
      <w:r>
        <w:fldChar w:fldCharType="begin"/>
      </w:r>
      <w:r>
        <w:instrText xml:space="preserve"> HYPERLINK \l _Toc2402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4.4 </w:t>
      </w:r>
      <w:r>
        <w:rPr>
          <w:rFonts w:hint="eastAsia"/>
          <w:lang w:val="en-US" w:eastAsia="zh-CN"/>
        </w:rPr>
        <w:t>引用规范</w:t>
      </w:r>
      <w:r>
        <w:tab/>
      </w:r>
      <w:r>
        <w:fldChar w:fldCharType="begin"/>
      </w:r>
      <w:r>
        <w:instrText xml:space="preserve"> PAGEREF _Toc2402 \h </w:instrText>
      </w:r>
      <w:r>
        <w:fldChar w:fldCharType="separate"/>
      </w:r>
      <w:r>
        <w:t>6</w:t>
      </w:r>
      <w:r>
        <w:fldChar w:fldCharType="end"/>
      </w:r>
      <w:r>
        <w:fldChar w:fldCharType="end"/>
      </w:r>
    </w:p>
    <w:p w14:paraId="214FF651">
      <w:pPr>
        <w:pStyle w:val="19"/>
        <w:tabs>
          <w:tab w:val="right" w:leader="dot" w:pos="9354"/>
        </w:tabs>
      </w:pPr>
      <w:r>
        <w:fldChar w:fldCharType="begin"/>
      </w:r>
      <w:r>
        <w:instrText xml:space="preserve"> HYPERLINK \l _Toc19516 </w:instrText>
      </w:r>
      <w:r>
        <w:fldChar w:fldCharType="separate"/>
      </w:r>
      <w:r>
        <w:rPr>
          <w:rFonts w:hint="eastAsia" w:ascii="黑体" w:eastAsia="黑体"/>
          <w:i w:val="0"/>
        </w:rPr>
        <w:t xml:space="preserve">5 </w:t>
      </w:r>
      <w:r>
        <w:rPr>
          <w:rFonts w:hint="eastAsia"/>
        </w:rPr>
        <w:t>信息采集概述</w:t>
      </w:r>
      <w:r>
        <w:tab/>
      </w:r>
      <w:r>
        <w:fldChar w:fldCharType="begin"/>
      </w:r>
      <w:r>
        <w:instrText xml:space="preserve"> PAGEREF _Toc19516 \h </w:instrText>
      </w:r>
      <w:r>
        <w:fldChar w:fldCharType="separate"/>
      </w:r>
      <w:r>
        <w:t>6</w:t>
      </w:r>
      <w:r>
        <w:fldChar w:fldCharType="end"/>
      </w:r>
      <w:r>
        <w:fldChar w:fldCharType="end"/>
      </w:r>
    </w:p>
    <w:p w14:paraId="78B311D9">
      <w:pPr>
        <w:pStyle w:val="24"/>
        <w:tabs>
          <w:tab w:val="right" w:leader="dot" w:pos="9354"/>
          <w:tab w:val="clear" w:pos="9344"/>
        </w:tabs>
      </w:pPr>
      <w:r>
        <w:fldChar w:fldCharType="begin"/>
      </w:r>
      <w:r>
        <w:instrText xml:space="preserve"> HYPERLINK \l _Toc2227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rPr>
        <w:t>信息采集目标</w:t>
      </w:r>
      <w:r>
        <w:tab/>
      </w:r>
      <w:r>
        <w:fldChar w:fldCharType="begin"/>
      </w:r>
      <w:r>
        <w:instrText xml:space="preserve"> PAGEREF _Toc2227 \h </w:instrText>
      </w:r>
      <w:r>
        <w:fldChar w:fldCharType="separate"/>
      </w:r>
      <w:r>
        <w:t>6</w:t>
      </w:r>
      <w:r>
        <w:fldChar w:fldCharType="end"/>
      </w:r>
      <w:r>
        <w:fldChar w:fldCharType="end"/>
      </w:r>
    </w:p>
    <w:p w14:paraId="56E065E5">
      <w:pPr>
        <w:pStyle w:val="24"/>
        <w:tabs>
          <w:tab w:val="right" w:leader="dot" w:pos="9354"/>
          <w:tab w:val="clear" w:pos="9344"/>
        </w:tabs>
      </w:pPr>
      <w:r>
        <w:fldChar w:fldCharType="begin"/>
      </w:r>
      <w:r>
        <w:instrText xml:space="preserve"> HYPERLINK \l _Toc4205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rPr>
        <w:t>信息采集对象</w:t>
      </w:r>
      <w:r>
        <w:tab/>
      </w:r>
      <w:r>
        <w:fldChar w:fldCharType="begin"/>
      </w:r>
      <w:r>
        <w:instrText xml:space="preserve"> PAGEREF _Toc4205 \h </w:instrText>
      </w:r>
      <w:r>
        <w:fldChar w:fldCharType="separate"/>
      </w:r>
      <w:r>
        <w:t>6</w:t>
      </w:r>
      <w:r>
        <w:fldChar w:fldCharType="end"/>
      </w:r>
      <w:r>
        <w:fldChar w:fldCharType="end"/>
      </w:r>
    </w:p>
    <w:p w14:paraId="0C597968">
      <w:pPr>
        <w:pStyle w:val="24"/>
        <w:tabs>
          <w:tab w:val="right" w:leader="dot" w:pos="9354"/>
          <w:tab w:val="clear" w:pos="9344"/>
        </w:tabs>
      </w:pPr>
      <w:r>
        <w:fldChar w:fldCharType="begin"/>
      </w:r>
      <w:r>
        <w:instrText xml:space="preserve"> HYPERLINK \l _Toc7501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5.3 </w:t>
      </w:r>
      <w:r>
        <w:rPr>
          <w:rFonts w:hint="eastAsia"/>
        </w:rPr>
        <w:t>信息采集流程</w:t>
      </w:r>
      <w:r>
        <w:tab/>
      </w:r>
      <w:r>
        <w:fldChar w:fldCharType="begin"/>
      </w:r>
      <w:r>
        <w:instrText xml:space="preserve"> PAGEREF _Toc7501 \h </w:instrText>
      </w:r>
      <w:r>
        <w:fldChar w:fldCharType="separate"/>
      </w:r>
      <w:r>
        <w:t>7</w:t>
      </w:r>
      <w:r>
        <w:fldChar w:fldCharType="end"/>
      </w:r>
      <w:r>
        <w:fldChar w:fldCharType="end"/>
      </w:r>
    </w:p>
    <w:p w14:paraId="19CD0FE2">
      <w:pPr>
        <w:pStyle w:val="19"/>
        <w:tabs>
          <w:tab w:val="right" w:leader="dot" w:pos="9354"/>
        </w:tabs>
      </w:pPr>
      <w:r>
        <w:fldChar w:fldCharType="begin"/>
      </w:r>
      <w:r>
        <w:instrText xml:space="preserve"> HYPERLINK \l _Toc14382 </w:instrText>
      </w:r>
      <w:r>
        <w:fldChar w:fldCharType="separate"/>
      </w:r>
      <w:r>
        <w:rPr>
          <w:rFonts w:hint="eastAsia" w:ascii="黑体" w:eastAsia="黑体"/>
          <w:i w:val="0"/>
        </w:rPr>
        <w:t xml:space="preserve">6 </w:t>
      </w:r>
      <w:r>
        <w:rPr>
          <w:rFonts w:hint="eastAsia"/>
        </w:rPr>
        <w:t>数据分类</w:t>
      </w:r>
      <w:r>
        <w:tab/>
      </w:r>
      <w:r>
        <w:fldChar w:fldCharType="begin"/>
      </w:r>
      <w:r>
        <w:instrText xml:space="preserve"> PAGEREF _Toc14382 \h </w:instrText>
      </w:r>
      <w:r>
        <w:fldChar w:fldCharType="separate"/>
      </w:r>
      <w:r>
        <w:t>8</w:t>
      </w:r>
      <w:r>
        <w:fldChar w:fldCharType="end"/>
      </w:r>
      <w:r>
        <w:fldChar w:fldCharType="end"/>
      </w:r>
    </w:p>
    <w:p w14:paraId="1B49AD02">
      <w:pPr>
        <w:pStyle w:val="24"/>
        <w:tabs>
          <w:tab w:val="right" w:leader="dot" w:pos="9354"/>
          <w:tab w:val="clear" w:pos="9344"/>
        </w:tabs>
      </w:pPr>
      <w:r>
        <w:fldChar w:fldCharType="begin"/>
      </w:r>
      <w:r>
        <w:instrText xml:space="preserve"> HYPERLINK \l _Toc23033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rPr>
        <w:t>按业务阶段分类</w:t>
      </w:r>
      <w:r>
        <w:tab/>
      </w:r>
      <w:r>
        <w:fldChar w:fldCharType="begin"/>
      </w:r>
      <w:r>
        <w:instrText xml:space="preserve"> PAGEREF _Toc23033 \h </w:instrText>
      </w:r>
      <w:r>
        <w:fldChar w:fldCharType="separate"/>
      </w:r>
      <w:r>
        <w:t>8</w:t>
      </w:r>
      <w:r>
        <w:fldChar w:fldCharType="end"/>
      </w:r>
      <w:r>
        <w:fldChar w:fldCharType="end"/>
      </w:r>
    </w:p>
    <w:p w14:paraId="2CB16DAC">
      <w:pPr>
        <w:pStyle w:val="24"/>
        <w:tabs>
          <w:tab w:val="right" w:leader="dot" w:pos="9354"/>
          <w:tab w:val="clear" w:pos="9344"/>
        </w:tabs>
      </w:pPr>
      <w:r>
        <w:fldChar w:fldCharType="begin"/>
      </w:r>
      <w:r>
        <w:instrText xml:space="preserve"> HYPERLINK \l _Toc14465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rPr>
        <w:t>按数据类型分类</w:t>
      </w:r>
      <w:r>
        <w:tab/>
      </w:r>
      <w:r>
        <w:fldChar w:fldCharType="begin"/>
      </w:r>
      <w:r>
        <w:instrText xml:space="preserve"> PAGEREF _Toc14465 \h </w:instrText>
      </w:r>
      <w:r>
        <w:fldChar w:fldCharType="separate"/>
      </w:r>
      <w:r>
        <w:t>9</w:t>
      </w:r>
      <w:r>
        <w:fldChar w:fldCharType="end"/>
      </w:r>
      <w:r>
        <w:fldChar w:fldCharType="end"/>
      </w:r>
    </w:p>
    <w:p w14:paraId="448D7884">
      <w:pPr>
        <w:pStyle w:val="24"/>
        <w:tabs>
          <w:tab w:val="right" w:leader="dot" w:pos="9354"/>
          <w:tab w:val="clear" w:pos="9344"/>
        </w:tabs>
      </w:pPr>
      <w:r>
        <w:fldChar w:fldCharType="begin"/>
      </w:r>
      <w:r>
        <w:instrText xml:space="preserve"> HYPERLINK \l _Toc16285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6.3 </w:t>
      </w:r>
      <w:r>
        <w:rPr>
          <w:rFonts w:hint="eastAsia"/>
          <w:lang w:eastAsia="zh-CN"/>
        </w:rPr>
        <w:t>按专业领域分类</w:t>
      </w:r>
      <w:r>
        <w:tab/>
      </w:r>
      <w:r>
        <w:fldChar w:fldCharType="begin"/>
      </w:r>
      <w:r>
        <w:instrText xml:space="preserve"> PAGEREF _Toc16285 \h </w:instrText>
      </w:r>
      <w:r>
        <w:fldChar w:fldCharType="separate"/>
      </w:r>
      <w:r>
        <w:t>9</w:t>
      </w:r>
      <w:r>
        <w:fldChar w:fldCharType="end"/>
      </w:r>
      <w:r>
        <w:fldChar w:fldCharType="end"/>
      </w:r>
    </w:p>
    <w:p w14:paraId="53A3FC3F">
      <w:pPr>
        <w:pStyle w:val="19"/>
        <w:tabs>
          <w:tab w:val="right" w:leader="dot" w:pos="9354"/>
        </w:tabs>
      </w:pPr>
      <w:r>
        <w:fldChar w:fldCharType="begin"/>
      </w:r>
      <w:r>
        <w:instrText xml:space="preserve"> HYPERLINK \l _Toc14041 </w:instrText>
      </w:r>
      <w:r>
        <w:fldChar w:fldCharType="separate"/>
      </w:r>
      <w:r>
        <w:rPr>
          <w:rFonts w:hint="eastAsia" w:ascii="黑体" w:eastAsia="黑体"/>
          <w:i w:val="0"/>
          <w:lang w:eastAsia="zh-CN"/>
        </w:rPr>
        <w:t xml:space="preserve">7 </w:t>
      </w:r>
      <w:r>
        <w:rPr>
          <w:rFonts w:hint="eastAsia"/>
          <w:lang w:eastAsia="zh-CN"/>
        </w:rPr>
        <w:t>数据库组织与数据编码</w:t>
      </w:r>
      <w:r>
        <w:tab/>
      </w:r>
      <w:r>
        <w:fldChar w:fldCharType="begin"/>
      </w:r>
      <w:r>
        <w:instrText xml:space="preserve"> PAGEREF _Toc14041 \h </w:instrText>
      </w:r>
      <w:r>
        <w:fldChar w:fldCharType="separate"/>
      </w:r>
      <w:r>
        <w:t>10</w:t>
      </w:r>
      <w:r>
        <w:fldChar w:fldCharType="end"/>
      </w:r>
      <w:r>
        <w:fldChar w:fldCharType="end"/>
      </w:r>
    </w:p>
    <w:p w14:paraId="1981FC5E">
      <w:pPr>
        <w:pStyle w:val="24"/>
        <w:tabs>
          <w:tab w:val="right" w:leader="dot" w:pos="9354"/>
          <w:tab w:val="clear" w:pos="9344"/>
        </w:tabs>
      </w:pPr>
      <w:r>
        <w:fldChar w:fldCharType="begin"/>
      </w:r>
      <w:r>
        <w:instrText xml:space="preserve"> HYPERLINK \l _Toc3431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lang w:eastAsia="zh-CN"/>
        </w:rPr>
        <w:t>数据库总体架构</w:t>
      </w:r>
      <w:r>
        <w:tab/>
      </w:r>
      <w:r>
        <w:fldChar w:fldCharType="begin"/>
      </w:r>
      <w:r>
        <w:instrText xml:space="preserve"> PAGEREF _Toc3431 \h </w:instrText>
      </w:r>
      <w:r>
        <w:fldChar w:fldCharType="separate"/>
      </w:r>
      <w:r>
        <w:t>10</w:t>
      </w:r>
      <w:r>
        <w:fldChar w:fldCharType="end"/>
      </w:r>
      <w:r>
        <w:fldChar w:fldCharType="end"/>
      </w:r>
    </w:p>
    <w:p w14:paraId="53D02D67">
      <w:pPr>
        <w:pStyle w:val="24"/>
        <w:tabs>
          <w:tab w:val="right" w:leader="dot" w:pos="9354"/>
          <w:tab w:val="clear" w:pos="9344"/>
        </w:tabs>
      </w:pPr>
      <w:r>
        <w:fldChar w:fldCharType="begin"/>
      </w:r>
      <w:r>
        <w:instrText xml:space="preserve"> HYPERLINK \l _Toc28459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rPr>
          <w:rFonts w:hint="eastAsia"/>
          <w:lang w:eastAsia="zh-CN"/>
        </w:rPr>
        <w:t>数据编码规则</w:t>
      </w:r>
      <w:r>
        <w:tab/>
      </w:r>
      <w:r>
        <w:fldChar w:fldCharType="begin"/>
      </w:r>
      <w:r>
        <w:instrText xml:space="preserve"> PAGEREF _Toc28459 \h </w:instrText>
      </w:r>
      <w:r>
        <w:fldChar w:fldCharType="separate"/>
      </w:r>
      <w:r>
        <w:t>10</w:t>
      </w:r>
      <w:r>
        <w:fldChar w:fldCharType="end"/>
      </w:r>
      <w:r>
        <w:fldChar w:fldCharType="end"/>
      </w:r>
    </w:p>
    <w:p w14:paraId="7ED82D5C">
      <w:pPr>
        <w:pStyle w:val="24"/>
        <w:tabs>
          <w:tab w:val="right" w:leader="dot" w:pos="9354"/>
          <w:tab w:val="clear" w:pos="9344"/>
        </w:tabs>
      </w:pPr>
      <w:r>
        <w:fldChar w:fldCharType="begin"/>
      </w:r>
      <w:r>
        <w:instrText xml:space="preserve"> HYPERLINK \l _Toc2822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rPr>
          <w:rFonts w:hint="eastAsia"/>
          <w:lang w:eastAsia="zh-CN"/>
        </w:rPr>
        <w:t>数据关系构建</w:t>
      </w:r>
      <w:r>
        <w:tab/>
      </w:r>
      <w:r>
        <w:fldChar w:fldCharType="begin"/>
      </w:r>
      <w:r>
        <w:instrText xml:space="preserve"> PAGEREF _Toc2822 \h </w:instrText>
      </w:r>
      <w:r>
        <w:fldChar w:fldCharType="separate"/>
      </w:r>
      <w:r>
        <w:t>10</w:t>
      </w:r>
      <w:r>
        <w:fldChar w:fldCharType="end"/>
      </w:r>
      <w:r>
        <w:fldChar w:fldCharType="end"/>
      </w:r>
    </w:p>
    <w:p w14:paraId="39E891AF">
      <w:pPr>
        <w:pStyle w:val="19"/>
        <w:tabs>
          <w:tab w:val="right" w:leader="dot" w:pos="9354"/>
        </w:tabs>
      </w:pPr>
      <w:r>
        <w:fldChar w:fldCharType="begin"/>
      </w:r>
      <w:r>
        <w:instrText xml:space="preserve"> HYPERLINK \l _Toc24495 </w:instrText>
      </w:r>
      <w:r>
        <w:fldChar w:fldCharType="separate"/>
      </w:r>
      <w:r>
        <w:rPr>
          <w:rFonts w:hint="eastAsia" w:ascii="黑体" w:eastAsia="黑体"/>
          <w:i w:val="0"/>
          <w:lang w:eastAsia="zh-CN"/>
        </w:rPr>
        <w:t xml:space="preserve">8 </w:t>
      </w:r>
      <w:r>
        <w:rPr>
          <w:rFonts w:hint="eastAsia"/>
          <w:lang w:eastAsia="zh-CN"/>
        </w:rPr>
        <w:t>数据存储与共享的标准化体系</w:t>
      </w:r>
      <w:r>
        <w:tab/>
      </w:r>
      <w:r>
        <w:fldChar w:fldCharType="begin"/>
      </w:r>
      <w:r>
        <w:instrText xml:space="preserve"> PAGEREF _Toc24495 \h </w:instrText>
      </w:r>
      <w:r>
        <w:fldChar w:fldCharType="separate"/>
      </w:r>
      <w:r>
        <w:t>10</w:t>
      </w:r>
      <w:r>
        <w:fldChar w:fldCharType="end"/>
      </w:r>
      <w:r>
        <w:fldChar w:fldCharType="end"/>
      </w:r>
    </w:p>
    <w:p w14:paraId="7BFA91C1">
      <w:pPr>
        <w:pStyle w:val="24"/>
        <w:tabs>
          <w:tab w:val="right" w:leader="dot" w:pos="9354"/>
          <w:tab w:val="clear" w:pos="9344"/>
        </w:tabs>
      </w:pPr>
      <w:r>
        <w:fldChar w:fldCharType="begin"/>
      </w:r>
      <w:r>
        <w:instrText xml:space="preserve"> HYPERLINK \l _Toc26103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8.1 </w:t>
      </w:r>
      <w:r>
        <w:rPr>
          <w:rFonts w:hint="eastAsia"/>
          <w:lang w:eastAsia="zh-CN"/>
        </w:rPr>
        <w:t>数据存储标准</w:t>
      </w:r>
      <w:r>
        <w:tab/>
      </w:r>
      <w:r>
        <w:fldChar w:fldCharType="begin"/>
      </w:r>
      <w:r>
        <w:instrText xml:space="preserve"> PAGEREF _Toc26103 \h </w:instrText>
      </w:r>
      <w:r>
        <w:fldChar w:fldCharType="separate"/>
      </w:r>
      <w:r>
        <w:t>10</w:t>
      </w:r>
      <w:r>
        <w:fldChar w:fldCharType="end"/>
      </w:r>
      <w:r>
        <w:fldChar w:fldCharType="end"/>
      </w:r>
    </w:p>
    <w:p w14:paraId="52C44811">
      <w:pPr>
        <w:pStyle w:val="24"/>
        <w:tabs>
          <w:tab w:val="right" w:leader="dot" w:pos="9354"/>
          <w:tab w:val="clear" w:pos="9344"/>
        </w:tabs>
      </w:pPr>
      <w:r>
        <w:fldChar w:fldCharType="begin"/>
      </w:r>
      <w:r>
        <w:instrText xml:space="preserve"> HYPERLINK \l _Toc3980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8.2 </w:t>
      </w:r>
      <w:r>
        <w:rPr>
          <w:rFonts w:hint="eastAsia"/>
          <w:lang w:eastAsia="zh-CN"/>
        </w:rPr>
        <w:t>数据共享标准</w:t>
      </w:r>
      <w:r>
        <w:tab/>
      </w:r>
      <w:r>
        <w:fldChar w:fldCharType="begin"/>
      </w:r>
      <w:r>
        <w:instrText xml:space="preserve"> PAGEREF _Toc3980 \h </w:instrText>
      </w:r>
      <w:r>
        <w:fldChar w:fldCharType="separate"/>
      </w:r>
      <w:r>
        <w:t>11</w:t>
      </w:r>
      <w:r>
        <w:fldChar w:fldCharType="end"/>
      </w:r>
      <w:r>
        <w:fldChar w:fldCharType="end"/>
      </w:r>
    </w:p>
    <w:p w14:paraId="44F7A4EA">
      <w:pPr>
        <w:pStyle w:val="24"/>
        <w:tabs>
          <w:tab w:val="right" w:leader="dot" w:pos="9354"/>
          <w:tab w:val="clear" w:pos="9344"/>
        </w:tabs>
      </w:pPr>
      <w:r>
        <w:fldChar w:fldCharType="begin"/>
      </w:r>
      <w:r>
        <w:instrText xml:space="preserve"> HYPERLINK \l _Toc16880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8.3 </w:t>
      </w:r>
      <w:r>
        <w:rPr>
          <w:rFonts w:hint="eastAsia"/>
          <w:lang w:eastAsia="zh-CN"/>
        </w:rPr>
        <w:t>数据更新与维护标准</w:t>
      </w:r>
      <w:r>
        <w:tab/>
      </w:r>
      <w:r>
        <w:fldChar w:fldCharType="begin"/>
      </w:r>
      <w:r>
        <w:instrText xml:space="preserve"> PAGEREF _Toc16880 \h </w:instrText>
      </w:r>
      <w:r>
        <w:fldChar w:fldCharType="separate"/>
      </w:r>
      <w:r>
        <w:t>12</w:t>
      </w:r>
      <w:r>
        <w:fldChar w:fldCharType="end"/>
      </w:r>
      <w:r>
        <w:fldChar w:fldCharType="end"/>
      </w:r>
    </w:p>
    <w:p w14:paraId="0D05D579">
      <w:pPr>
        <w:pStyle w:val="19"/>
        <w:tabs>
          <w:tab w:val="right" w:leader="dot" w:pos="9354"/>
        </w:tabs>
      </w:pPr>
      <w:r>
        <w:fldChar w:fldCharType="begin"/>
      </w:r>
      <w:r>
        <w:instrText xml:space="preserve"> HYPERLINK \l _Toc12295 </w:instrText>
      </w:r>
      <w:r>
        <w:fldChar w:fldCharType="separate"/>
      </w:r>
      <w:r>
        <w:rPr>
          <w:rFonts w:hint="eastAsia" w:ascii="黑体" w:eastAsia="黑体"/>
          <w:i w:val="0"/>
          <w:lang w:eastAsia="zh-CN"/>
        </w:rPr>
        <w:t xml:space="preserve">9 </w:t>
      </w:r>
      <w:r>
        <w:rPr>
          <w:rFonts w:hint="eastAsia"/>
          <w:lang w:eastAsia="zh-CN"/>
        </w:rPr>
        <w:t>信息采集技术要求</w:t>
      </w:r>
      <w:r>
        <w:tab/>
      </w:r>
      <w:r>
        <w:fldChar w:fldCharType="begin"/>
      </w:r>
      <w:r>
        <w:instrText xml:space="preserve"> PAGEREF _Toc12295 \h </w:instrText>
      </w:r>
      <w:r>
        <w:fldChar w:fldCharType="separate"/>
      </w:r>
      <w:r>
        <w:t>12</w:t>
      </w:r>
      <w:r>
        <w:fldChar w:fldCharType="end"/>
      </w:r>
      <w:r>
        <w:fldChar w:fldCharType="end"/>
      </w:r>
    </w:p>
    <w:p w14:paraId="3CC3CD75">
      <w:pPr>
        <w:pStyle w:val="24"/>
        <w:tabs>
          <w:tab w:val="right" w:leader="dot" w:pos="9354"/>
          <w:tab w:val="clear" w:pos="9344"/>
        </w:tabs>
      </w:pPr>
      <w:r>
        <w:fldChar w:fldCharType="begin"/>
      </w:r>
      <w:r>
        <w:instrText xml:space="preserve"> HYPERLINK \l _Toc24047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9.1 </w:t>
      </w:r>
      <w:r>
        <w:rPr>
          <w:rFonts w:hint="eastAsia"/>
          <w:lang w:eastAsia="zh-CN"/>
        </w:rPr>
        <w:t>采集工具与设备</w:t>
      </w:r>
      <w:r>
        <w:tab/>
      </w:r>
      <w:r>
        <w:fldChar w:fldCharType="begin"/>
      </w:r>
      <w:r>
        <w:instrText xml:space="preserve"> PAGEREF _Toc24047 \h </w:instrText>
      </w:r>
      <w:r>
        <w:fldChar w:fldCharType="separate"/>
      </w:r>
      <w:r>
        <w:t>12</w:t>
      </w:r>
      <w:r>
        <w:fldChar w:fldCharType="end"/>
      </w:r>
      <w:r>
        <w:fldChar w:fldCharType="end"/>
      </w:r>
    </w:p>
    <w:p w14:paraId="2C4AC043">
      <w:pPr>
        <w:pStyle w:val="24"/>
        <w:tabs>
          <w:tab w:val="right" w:leader="dot" w:pos="9354"/>
          <w:tab w:val="clear" w:pos="9344"/>
        </w:tabs>
      </w:pPr>
      <w:r>
        <w:fldChar w:fldCharType="begin"/>
      </w:r>
      <w:r>
        <w:instrText xml:space="preserve"> HYPERLINK \l _Toc5089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9.2 </w:t>
      </w:r>
      <w:r>
        <w:rPr>
          <w:rFonts w:hint="eastAsia"/>
          <w:lang w:eastAsia="zh-CN"/>
        </w:rPr>
        <w:t>采集技术方法</w:t>
      </w:r>
      <w:r>
        <w:tab/>
      </w:r>
      <w:r>
        <w:fldChar w:fldCharType="begin"/>
      </w:r>
      <w:r>
        <w:instrText xml:space="preserve"> PAGEREF _Toc5089 \h </w:instrText>
      </w:r>
      <w:r>
        <w:fldChar w:fldCharType="separate"/>
      </w:r>
      <w:r>
        <w:t>12</w:t>
      </w:r>
      <w:r>
        <w:fldChar w:fldCharType="end"/>
      </w:r>
      <w:r>
        <w:fldChar w:fldCharType="end"/>
      </w:r>
    </w:p>
    <w:p w14:paraId="7DA7F1D0">
      <w:pPr>
        <w:pStyle w:val="19"/>
        <w:tabs>
          <w:tab w:val="right" w:leader="dot" w:pos="9354"/>
        </w:tabs>
      </w:pPr>
      <w:r>
        <w:fldChar w:fldCharType="begin"/>
      </w:r>
      <w:r>
        <w:instrText xml:space="preserve"> HYPERLINK \l _Toc31354 </w:instrText>
      </w:r>
      <w:r>
        <w:fldChar w:fldCharType="separate"/>
      </w:r>
      <w:r>
        <w:rPr>
          <w:rFonts w:hint="eastAsia" w:ascii="黑体" w:eastAsia="黑体"/>
          <w:i w:val="0"/>
          <w:lang w:eastAsia="zh-CN"/>
        </w:rPr>
        <w:t xml:space="preserve">10 </w:t>
      </w:r>
      <w:r>
        <w:rPr>
          <w:rFonts w:hint="eastAsia"/>
          <w:lang w:eastAsia="zh-CN"/>
        </w:rPr>
        <w:t>数据质量控制</w:t>
      </w:r>
      <w:r>
        <w:tab/>
      </w:r>
      <w:r>
        <w:fldChar w:fldCharType="begin"/>
      </w:r>
      <w:r>
        <w:instrText xml:space="preserve"> PAGEREF _Toc31354 \h </w:instrText>
      </w:r>
      <w:r>
        <w:fldChar w:fldCharType="separate"/>
      </w:r>
      <w:r>
        <w:t>13</w:t>
      </w:r>
      <w:r>
        <w:fldChar w:fldCharType="end"/>
      </w:r>
      <w:r>
        <w:fldChar w:fldCharType="end"/>
      </w:r>
    </w:p>
    <w:p w14:paraId="3F7035C1">
      <w:pPr>
        <w:pStyle w:val="24"/>
        <w:tabs>
          <w:tab w:val="right" w:leader="dot" w:pos="9354"/>
          <w:tab w:val="clear" w:pos="9344"/>
        </w:tabs>
      </w:pPr>
      <w:r>
        <w:fldChar w:fldCharType="begin"/>
      </w:r>
      <w:r>
        <w:instrText xml:space="preserve"> HYPERLINK \l _Toc5908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10.1 </w:t>
      </w:r>
      <w:r>
        <w:rPr>
          <w:rFonts w:hint="eastAsia"/>
          <w:lang w:eastAsia="zh-CN"/>
        </w:rPr>
        <w:t>质量控制目标​</w:t>
      </w:r>
      <w:r>
        <w:tab/>
      </w:r>
      <w:r>
        <w:fldChar w:fldCharType="begin"/>
      </w:r>
      <w:r>
        <w:instrText xml:space="preserve"> PAGEREF _Toc5908 \h </w:instrText>
      </w:r>
      <w:r>
        <w:fldChar w:fldCharType="separate"/>
      </w:r>
      <w:r>
        <w:t>13</w:t>
      </w:r>
      <w:r>
        <w:fldChar w:fldCharType="end"/>
      </w:r>
      <w:r>
        <w:fldChar w:fldCharType="end"/>
      </w:r>
    </w:p>
    <w:p w14:paraId="2E5C97FD">
      <w:pPr>
        <w:pStyle w:val="24"/>
        <w:tabs>
          <w:tab w:val="right" w:leader="dot" w:pos="9354"/>
          <w:tab w:val="clear" w:pos="9344"/>
        </w:tabs>
      </w:pPr>
      <w:r>
        <w:fldChar w:fldCharType="begin"/>
      </w:r>
      <w:r>
        <w:instrText xml:space="preserve"> HYPERLINK \l _Toc21256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10.2 </w:t>
      </w:r>
      <w:r>
        <w:rPr>
          <w:rFonts w:hint="eastAsia"/>
          <w:lang w:eastAsia="zh-CN"/>
        </w:rPr>
        <w:t>质量检查内容​</w:t>
      </w:r>
      <w:r>
        <w:tab/>
      </w:r>
      <w:r>
        <w:fldChar w:fldCharType="begin"/>
      </w:r>
      <w:r>
        <w:instrText xml:space="preserve"> PAGEREF _Toc21256 \h </w:instrText>
      </w:r>
      <w:r>
        <w:fldChar w:fldCharType="separate"/>
      </w:r>
      <w:r>
        <w:t>13</w:t>
      </w:r>
      <w:r>
        <w:fldChar w:fldCharType="end"/>
      </w:r>
      <w:r>
        <w:fldChar w:fldCharType="end"/>
      </w:r>
    </w:p>
    <w:p w14:paraId="2224AEF3">
      <w:pPr>
        <w:pStyle w:val="24"/>
        <w:tabs>
          <w:tab w:val="right" w:leader="dot" w:pos="9354"/>
          <w:tab w:val="clear" w:pos="9344"/>
        </w:tabs>
      </w:pPr>
      <w:r>
        <w:fldChar w:fldCharType="begin"/>
      </w:r>
      <w:r>
        <w:instrText xml:space="preserve"> HYPERLINK \l _Toc8464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10.3 </w:t>
      </w:r>
      <w:r>
        <w:rPr>
          <w:rFonts w:hint="eastAsia"/>
          <w:lang w:eastAsia="zh-CN"/>
        </w:rPr>
        <w:t>质量问题处理​</w:t>
      </w:r>
      <w:r>
        <w:tab/>
      </w:r>
      <w:r>
        <w:fldChar w:fldCharType="begin"/>
      </w:r>
      <w:r>
        <w:instrText xml:space="preserve"> PAGEREF _Toc8464 \h </w:instrText>
      </w:r>
      <w:r>
        <w:fldChar w:fldCharType="separate"/>
      </w:r>
      <w:r>
        <w:t>13</w:t>
      </w:r>
      <w:r>
        <w:fldChar w:fldCharType="end"/>
      </w:r>
      <w:r>
        <w:fldChar w:fldCharType="end"/>
      </w:r>
    </w:p>
    <w:p w14:paraId="4F6FB2E9">
      <w:pPr>
        <w:pStyle w:val="19"/>
        <w:tabs>
          <w:tab w:val="right" w:leader="dot" w:pos="9354"/>
        </w:tabs>
      </w:pPr>
      <w:r>
        <w:fldChar w:fldCharType="begin"/>
      </w:r>
      <w:r>
        <w:instrText xml:space="preserve"> HYPERLINK \l _Toc19389 </w:instrText>
      </w:r>
      <w:r>
        <w:fldChar w:fldCharType="separate"/>
      </w:r>
      <w:r>
        <w:rPr>
          <w:rFonts w:hint="eastAsia" w:ascii="黑体" w:eastAsia="黑体"/>
          <w:i w:val="0"/>
          <w:lang w:eastAsia="zh-CN"/>
        </w:rPr>
        <w:t xml:space="preserve">11 </w:t>
      </w:r>
      <w:r>
        <w:rPr>
          <w:rFonts w:hint="eastAsia"/>
          <w:lang w:eastAsia="zh-CN"/>
        </w:rPr>
        <w:t>安全管理</w:t>
      </w:r>
      <w:r>
        <w:tab/>
      </w:r>
      <w:r>
        <w:fldChar w:fldCharType="begin"/>
      </w:r>
      <w:r>
        <w:instrText xml:space="preserve"> PAGEREF _Toc19389 \h </w:instrText>
      </w:r>
      <w:r>
        <w:fldChar w:fldCharType="separate"/>
      </w:r>
      <w:r>
        <w:t>13</w:t>
      </w:r>
      <w:r>
        <w:fldChar w:fldCharType="end"/>
      </w:r>
      <w:r>
        <w:fldChar w:fldCharType="end"/>
      </w:r>
    </w:p>
    <w:p w14:paraId="0B0D722F">
      <w:pPr>
        <w:pStyle w:val="24"/>
        <w:tabs>
          <w:tab w:val="right" w:leader="dot" w:pos="9354"/>
          <w:tab w:val="clear" w:pos="9344"/>
        </w:tabs>
      </w:pPr>
      <w:r>
        <w:fldChar w:fldCharType="begin"/>
      </w:r>
      <w:r>
        <w:instrText xml:space="preserve"> HYPERLINK \l _Toc32280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11.1 </w:t>
      </w:r>
      <w:r>
        <w:rPr>
          <w:rFonts w:hint="eastAsia"/>
          <w:lang w:eastAsia="zh-CN"/>
        </w:rPr>
        <w:t>数据安全策略</w:t>
      </w:r>
      <w:r>
        <w:tab/>
      </w:r>
      <w:r>
        <w:fldChar w:fldCharType="begin"/>
      </w:r>
      <w:r>
        <w:instrText xml:space="preserve"> PAGEREF _Toc32280 \h </w:instrText>
      </w:r>
      <w:r>
        <w:fldChar w:fldCharType="separate"/>
      </w:r>
      <w:r>
        <w:t>13</w:t>
      </w:r>
      <w:r>
        <w:fldChar w:fldCharType="end"/>
      </w:r>
      <w:r>
        <w:fldChar w:fldCharType="end"/>
      </w:r>
    </w:p>
    <w:p w14:paraId="3B0DC2F8">
      <w:pPr>
        <w:pStyle w:val="24"/>
        <w:tabs>
          <w:tab w:val="right" w:leader="dot" w:pos="9354"/>
          <w:tab w:val="clear" w:pos="9344"/>
        </w:tabs>
      </w:pPr>
      <w:r>
        <w:fldChar w:fldCharType="begin"/>
      </w:r>
      <w:r>
        <w:instrText xml:space="preserve"> HYPERLINK \l _Toc15824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11.2 </w:t>
      </w:r>
      <w:r>
        <w:rPr>
          <w:rFonts w:hint="eastAsia"/>
          <w:lang w:eastAsia="zh-CN"/>
        </w:rPr>
        <w:t>系统安全防护</w:t>
      </w:r>
      <w:r>
        <w:tab/>
      </w:r>
      <w:r>
        <w:fldChar w:fldCharType="begin"/>
      </w:r>
      <w:r>
        <w:instrText xml:space="preserve"> PAGEREF _Toc15824 \h </w:instrText>
      </w:r>
      <w:r>
        <w:fldChar w:fldCharType="separate"/>
      </w:r>
      <w:r>
        <w:t>14</w:t>
      </w:r>
      <w:r>
        <w:fldChar w:fldCharType="end"/>
      </w:r>
      <w:r>
        <w:fldChar w:fldCharType="end"/>
      </w:r>
    </w:p>
    <w:p w14:paraId="740FD5C6">
      <w:pPr>
        <w:pStyle w:val="19"/>
        <w:tabs>
          <w:tab w:val="right" w:leader="dot" w:pos="9354"/>
        </w:tabs>
      </w:pPr>
      <w:r>
        <w:fldChar w:fldCharType="begin"/>
      </w:r>
      <w:r>
        <w:instrText xml:space="preserve"> HYPERLINK \l _Toc28800 </w:instrText>
      </w:r>
      <w:r>
        <w:fldChar w:fldCharType="separate"/>
      </w:r>
      <w:r>
        <w:rPr>
          <w:rFonts w:hint="eastAsia" w:ascii="黑体" w:eastAsia="黑体"/>
          <w:i w:val="0"/>
          <w:lang w:eastAsia="zh-CN"/>
        </w:rPr>
        <w:t xml:space="preserve">12 </w:t>
      </w:r>
      <w:r>
        <w:rPr>
          <w:rFonts w:hint="eastAsia"/>
          <w:lang w:eastAsia="zh-CN"/>
        </w:rPr>
        <w:t>附则​</w:t>
      </w:r>
      <w:r>
        <w:tab/>
      </w:r>
      <w:r>
        <w:fldChar w:fldCharType="begin"/>
      </w:r>
      <w:r>
        <w:instrText xml:space="preserve"> PAGEREF _Toc28800 \h </w:instrText>
      </w:r>
      <w:r>
        <w:fldChar w:fldCharType="separate"/>
      </w:r>
      <w:r>
        <w:t>15</w:t>
      </w:r>
      <w:r>
        <w:fldChar w:fldCharType="end"/>
      </w:r>
      <w:r>
        <w:fldChar w:fldCharType="end"/>
      </w:r>
    </w:p>
    <w:p w14:paraId="6DC617E3">
      <w:pPr>
        <w:pStyle w:val="24"/>
        <w:tabs>
          <w:tab w:val="right" w:leader="dot" w:pos="9354"/>
          <w:tab w:val="clear" w:pos="9344"/>
        </w:tabs>
      </w:pPr>
      <w:r>
        <w:fldChar w:fldCharType="begin"/>
      </w:r>
      <w:r>
        <w:instrText xml:space="preserve"> HYPERLINK \l _Toc24661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12.1 </w:t>
      </w:r>
      <w:r>
        <w:rPr>
          <w:rFonts w:hint="eastAsia"/>
          <w:lang w:eastAsia="zh-CN"/>
        </w:rPr>
        <w:t>实施时间</w:t>
      </w:r>
      <w:r>
        <w:tab/>
      </w:r>
      <w:r>
        <w:fldChar w:fldCharType="begin"/>
      </w:r>
      <w:r>
        <w:instrText xml:space="preserve"> PAGEREF _Toc24661 \h </w:instrText>
      </w:r>
      <w:r>
        <w:fldChar w:fldCharType="separate"/>
      </w:r>
      <w:r>
        <w:t>15</w:t>
      </w:r>
      <w:r>
        <w:fldChar w:fldCharType="end"/>
      </w:r>
      <w:r>
        <w:fldChar w:fldCharType="end"/>
      </w:r>
    </w:p>
    <w:p w14:paraId="772E4B67">
      <w:pPr>
        <w:pStyle w:val="24"/>
        <w:tabs>
          <w:tab w:val="right" w:leader="dot" w:pos="9354"/>
          <w:tab w:val="clear" w:pos="9344"/>
        </w:tabs>
      </w:pPr>
      <w:r>
        <w:fldChar w:fldCharType="begin"/>
      </w:r>
      <w:r>
        <w:instrText xml:space="preserve"> HYPERLINK \l _Toc8405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12.2 </w:t>
      </w:r>
      <w:r>
        <w:rPr>
          <w:rFonts w:hint="eastAsia"/>
          <w:lang w:eastAsia="zh-CN"/>
        </w:rPr>
        <w:t>解释权归属</w:t>
      </w:r>
      <w:r>
        <w:tab/>
      </w:r>
      <w:r>
        <w:fldChar w:fldCharType="begin"/>
      </w:r>
      <w:r>
        <w:instrText xml:space="preserve"> PAGEREF _Toc8405 \h </w:instrText>
      </w:r>
      <w:r>
        <w:fldChar w:fldCharType="separate"/>
      </w:r>
      <w:r>
        <w:t>15</w:t>
      </w:r>
      <w:r>
        <w:fldChar w:fldCharType="end"/>
      </w:r>
      <w:r>
        <w:fldChar w:fldCharType="end"/>
      </w:r>
    </w:p>
    <w:p w14:paraId="0E35932A">
      <w:pPr>
        <w:pStyle w:val="24"/>
        <w:tabs>
          <w:tab w:val="right" w:leader="dot" w:pos="9354"/>
          <w:tab w:val="clear" w:pos="9344"/>
        </w:tabs>
      </w:pPr>
      <w:r>
        <w:fldChar w:fldCharType="begin"/>
      </w:r>
      <w:r>
        <w:instrText xml:space="preserve"> HYPERLINK \l _Toc30797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12.3 </w:t>
      </w:r>
      <w:r>
        <w:rPr>
          <w:rFonts w:hint="eastAsia"/>
          <w:lang w:eastAsia="zh-CN"/>
        </w:rPr>
        <w:t>修订说明</w:t>
      </w:r>
      <w:r>
        <w:tab/>
      </w:r>
      <w:r>
        <w:fldChar w:fldCharType="begin"/>
      </w:r>
      <w:r>
        <w:instrText xml:space="preserve"> PAGEREF _Toc30797 \h </w:instrText>
      </w:r>
      <w:r>
        <w:fldChar w:fldCharType="separate"/>
      </w:r>
      <w:r>
        <w:t>15</w:t>
      </w:r>
      <w:r>
        <w:fldChar w:fldCharType="end"/>
      </w:r>
      <w:r>
        <w:fldChar w:fldCharType="end"/>
      </w:r>
    </w:p>
    <w:p w14:paraId="40560A5B">
      <w:pPr>
        <w:pStyle w:val="19"/>
        <w:tabs>
          <w:tab w:val="right" w:leader="dot" w:pos="9354"/>
        </w:tabs>
      </w:pPr>
      <w:r>
        <w:fldChar w:fldCharType="begin"/>
      </w:r>
      <w:r>
        <w:instrText xml:space="preserve"> HYPERLINK \l _Toc3118 </w:instrText>
      </w:r>
      <w:r>
        <w:fldChar w:fldCharType="separate"/>
      </w:r>
      <w:r>
        <w:rPr>
          <w:rFonts w:hint="eastAsia"/>
          <w:spacing w:val="100"/>
        </w:rPr>
        <w:t xml:space="preserve">附录A </w:t>
      </w:r>
      <w:r>
        <w:t xml:space="preserve"> </w:t>
      </w:r>
      <w:r>
        <w:rPr>
          <w:rFonts w:hint="eastAsia"/>
        </w:rPr>
        <w:t>（资料性）</w:t>
      </w:r>
      <w:r>
        <w:t xml:space="preserve"> </w:t>
      </w:r>
      <w:r>
        <w:rPr>
          <w:rFonts w:hint="eastAsia"/>
        </w:rPr>
        <w:t>标题</w:t>
      </w:r>
      <w:r>
        <w:tab/>
      </w:r>
      <w:r>
        <w:fldChar w:fldCharType="begin"/>
      </w:r>
      <w:r>
        <w:instrText xml:space="preserve"> PAGEREF _Toc3118 \h </w:instrText>
      </w:r>
      <w:r>
        <w:fldChar w:fldCharType="separate"/>
      </w:r>
      <w:r>
        <w:t>15</w:t>
      </w:r>
      <w:r>
        <w:fldChar w:fldCharType="end"/>
      </w:r>
      <w:r>
        <w:fldChar w:fldCharType="end"/>
      </w:r>
    </w:p>
    <w:p w14:paraId="27C23034">
      <w:pPr>
        <w:pStyle w:val="24"/>
        <w:tabs>
          <w:tab w:val="right" w:leader="dot" w:pos="9354"/>
          <w:tab w:val="clear" w:pos="9344"/>
        </w:tabs>
      </w:pPr>
      <w:r>
        <w:fldChar w:fldCharType="begin"/>
      </w:r>
      <w:r>
        <w:instrText xml:space="preserve"> HYPERLINK \l _Toc4638 </w:instrText>
      </w:r>
      <w:r>
        <w:fldChar w:fldCharType="separate"/>
      </w:r>
      <w:r>
        <w:rPr>
          <w:rFonts w:hint="eastAsia" w:ascii="黑体" w:eastAsia="黑体"/>
          <w:i w:val="0"/>
        </w:rPr>
        <w:t xml:space="preserve">A.1 </w:t>
      </w:r>
      <w:r>
        <w:rPr>
          <w:rFonts w:hint="eastAsia"/>
        </w:rPr>
        <w:t>条一</w:t>
      </w:r>
      <w:r>
        <w:tab/>
      </w:r>
      <w:r>
        <w:fldChar w:fldCharType="begin"/>
      </w:r>
      <w:r>
        <w:instrText xml:space="preserve"> PAGEREF _Toc4638 \h </w:instrText>
      </w:r>
      <w:r>
        <w:fldChar w:fldCharType="separate"/>
      </w:r>
      <w:r>
        <w:t>15</w:t>
      </w:r>
      <w:r>
        <w:fldChar w:fldCharType="end"/>
      </w:r>
      <w:r>
        <w:fldChar w:fldCharType="end"/>
      </w:r>
    </w:p>
    <w:p w14:paraId="43788DCE">
      <w:pPr>
        <w:pStyle w:val="24"/>
        <w:tabs>
          <w:tab w:val="right" w:leader="dot" w:pos="9354"/>
          <w:tab w:val="clear" w:pos="9344"/>
        </w:tabs>
      </w:pPr>
      <w:r>
        <w:fldChar w:fldCharType="begin"/>
      </w:r>
      <w:r>
        <w:instrText xml:space="preserve"> HYPERLINK \l _Toc19012 </w:instrText>
      </w:r>
      <w:r>
        <w:fldChar w:fldCharType="separate"/>
      </w:r>
      <w:r>
        <w:rPr>
          <w:rFonts w:hint="eastAsia" w:ascii="黑体" w:eastAsia="黑体"/>
          <w:i w:val="0"/>
        </w:rPr>
        <w:t xml:space="preserve">A.2 </w:t>
      </w:r>
      <w:r>
        <w:rPr>
          <w:rFonts w:hint="eastAsia"/>
        </w:rPr>
        <w:t>条一</w:t>
      </w:r>
      <w:r>
        <w:tab/>
      </w:r>
      <w:r>
        <w:fldChar w:fldCharType="begin"/>
      </w:r>
      <w:r>
        <w:instrText xml:space="preserve"> PAGEREF _Toc19012 \h </w:instrText>
      </w:r>
      <w:r>
        <w:fldChar w:fldCharType="separate"/>
      </w:r>
      <w:r>
        <w:t>15</w:t>
      </w:r>
      <w:r>
        <w:fldChar w:fldCharType="end"/>
      </w:r>
      <w:r>
        <w:fldChar w:fldCharType="end"/>
      </w:r>
    </w:p>
    <w:p w14:paraId="0970B1BC">
      <w:pPr>
        <w:pStyle w:val="19"/>
        <w:tabs>
          <w:tab w:val="right" w:leader="dot" w:pos="9354"/>
        </w:tabs>
      </w:pPr>
      <w:r>
        <w:fldChar w:fldCharType="begin"/>
      </w:r>
      <w:r>
        <w:instrText xml:space="preserve"> HYPERLINK \l _Toc22499 </w:instrText>
      </w:r>
      <w:r>
        <w:fldChar w:fldCharType="separate"/>
      </w:r>
      <w:r>
        <w:rPr>
          <w:rFonts w:hint="eastAsia"/>
          <w:spacing w:val="105"/>
        </w:rPr>
        <w:t>参考文</w:t>
      </w:r>
      <w:r>
        <w:rPr>
          <w:rFonts w:hint="eastAsia"/>
        </w:rPr>
        <w:t>献</w:t>
      </w:r>
      <w:r>
        <w:tab/>
      </w:r>
      <w:r>
        <w:fldChar w:fldCharType="begin"/>
      </w:r>
      <w:r>
        <w:instrText xml:space="preserve"> PAGEREF _Toc22499 \h </w:instrText>
      </w:r>
      <w:r>
        <w:fldChar w:fldCharType="separate"/>
      </w:r>
      <w:r>
        <w:t>16</w:t>
      </w:r>
      <w:r>
        <w:fldChar w:fldCharType="end"/>
      </w:r>
      <w:r>
        <w:fldChar w:fldCharType="end"/>
      </w:r>
    </w:p>
    <w:p w14:paraId="547F5E81">
      <w:pPr>
        <w:pStyle w:val="19"/>
        <w:tabs>
          <w:tab w:val="right" w:leader="dot" w:pos="9354"/>
        </w:tabs>
      </w:pPr>
      <w:r>
        <w:fldChar w:fldCharType="begin"/>
      </w:r>
      <w:r>
        <w:instrText xml:space="preserve"> HYPERLINK \l _Toc4350 </w:instrText>
      </w:r>
      <w:r>
        <w:fldChar w:fldCharType="separate"/>
      </w:r>
      <w:r>
        <w:rPr>
          <w:rFonts w:hint="eastAsia"/>
          <w:spacing w:val="210"/>
        </w:rPr>
        <w:t>索</w:t>
      </w:r>
      <w:r>
        <w:rPr>
          <w:rFonts w:hint="eastAsia"/>
        </w:rPr>
        <w:t>引</w:t>
      </w:r>
      <w:r>
        <w:tab/>
      </w:r>
      <w:r>
        <w:fldChar w:fldCharType="begin"/>
      </w:r>
      <w:r>
        <w:instrText xml:space="preserve"> PAGEREF _Toc4350 \h </w:instrText>
      </w:r>
      <w:r>
        <w:fldChar w:fldCharType="separate"/>
      </w:r>
      <w:r>
        <w:t>17</w:t>
      </w:r>
      <w:r>
        <w:fldChar w:fldCharType="end"/>
      </w:r>
      <w:r>
        <w:fldChar w:fldCharType="end"/>
      </w:r>
    </w:p>
    <w:p w14:paraId="16C76BEC">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2"/>
    <w:p w14:paraId="1C4BB298">
      <w:pPr>
        <w:pStyle w:val="89"/>
        <w:spacing w:before="900" w:after="360"/>
      </w:pPr>
      <w:bookmarkStart w:id="24" w:name="_Toc32414"/>
      <w:bookmarkStart w:id="25" w:name="BookMark2"/>
      <w:r>
        <w:rPr>
          <w:spacing w:val="320"/>
        </w:rPr>
        <w:t>前</w:t>
      </w:r>
      <w:r>
        <w:t>言</w:t>
      </w:r>
      <w:bookmarkEnd w:id="23"/>
      <w:bookmarkEnd w:id="24"/>
    </w:p>
    <w:p w14:paraId="792AE80A">
      <w:pPr>
        <w:pStyle w:val="56"/>
        <w:ind w:firstLine="420"/>
      </w:pPr>
      <w:r>
        <w:rPr>
          <w:rFonts w:hint="eastAsia"/>
        </w:rPr>
        <w:t>本文件按照GB/T 1.1—2020《标准化工作导则  第1部分：标准化文件的结构和起草规则》的规定起草。</w:t>
      </w:r>
    </w:p>
    <w:p w14:paraId="559EDC3F">
      <w:pPr>
        <w:pStyle w:val="56"/>
        <w:ind w:firstLine="420"/>
      </w:pPr>
    </w:p>
    <w:p w14:paraId="7A5683A6">
      <w:pPr>
        <w:pStyle w:val="56"/>
        <w:ind w:firstLine="420"/>
      </w:pPr>
    </w:p>
    <w:p w14:paraId="25B00AAA">
      <w:pPr>
        <w:pStyle w:val="56"/>
        <w:ind w:firstLine="420"/>
      </w:pPr>
      <w:r>
        <w:rPr>
          <w:rFonts w:hint="eastAsia"/>
        </w:rPr>
        <w:t>请注意本文件的某些内容可能涉及专利。本文件的发布机构不承担识别专利的责任。</w:t>
      </w:r>
    </w:p>
    <w:p w14:paraId="7E4B2523">
      <w:pPr>
        <w:pStyle w:val="56"/>
        <w:ind w:firstLine="420"/>
        <w:rPr>
          <w:highlight w:val="yellow"/>
        </w:rPr>
      </w:pPr>
      <w:r>
        <w:rPr>
          <w:rFonts w:hint="eastAsia"/>
        </w:rPr>
        <w:t>本文件由</w:t>
      </w:r>
      <w:r>
        <w:rPr>
          <w:rFonts w:hint="eastAsia" w:ascii="宋体" w:hAnsi="宋体" w:eastAsia="宋体" w:cs="Times New Roman"/>
          <w:color w:val="auto"/>
          <w:highlight w:val="yellow"/>
          <w:lang w:val="en-US" w:eastAsia="zh-CN"/>
        </w:rPr>
        <w:t>广西电子学会</w:t>
      </w:r>
      <w:r>
        <w:rPr>
          <w:rFonts w:hint="eastAsia"/>
          <w:highlight w:val="yellow"/>
        </w:rPr>
        <w:t>提出。</w:t>
      </w:r>
    </w:p>
    <w:p w14:paraId="74F79BF7">
      <w:pPr>
        <w:pStyle w:val="56"/>
        <w:ind w:firstLine="420"/>
        <w:rPr>
          <w:highlight w:val="yellow"/>
        </w:rPr>
      </w:pPr>
      <w:r>
        <w:rPr>
          <w:rFonts w:hint="eastAsia"/>
          <w:highlight w:val="yellow"/>
        </w:rPr>
        <w:t>本文件由</w:t>
      </w:r>
      <w:r>
        <w:rPr>
          <w:rFonts w:hint="eastAsia" w:ascii="宋体" w:hAnsi="宋体" w:eastAsia="宋体" w:cs="Times New Roman"/>
          <w:color w:val="auto"/>
          <w:highlight w:val="yellow"/>
          <w:lang w:val="en-US" w:eastAsia="zh-CN"/>
        </w:rPr>
        <w:t>广西电子学会</w:t>
      </w:r>
      <w:r>
        <w:rPr>
          <w:rFonts w:hint="eastAsia"/>
          <w:highlight w:val="yellow"/>
        </w:rPr>
        <w:t>归口。</w:t>
      </w:r>
    </w:p>
    <w:p w14:paraId="4E14A262">
      <w:pPr>
        <w:pStyle w:val="56"/>
        <w:ind w:firstLine="420"/>
        <w:rPr>
          <w:rFonts w:hint="eastAsia"/>
          <w:highlight w:val="yellow"/>
        </w:rPr>
      </w:pPr>
      <w:r>
        <w:rPr>
          <w:rFonts w:hint="eastAsia"/>
          <w:highlight w:val="yellow"/>
        </w:rPr>
        <w:t>本文件起草单位：</w:t>
      </w:r>
    </w:p>
    <w:p w14:paraId="0DC30D65">
      <w:pPr>
        <w:pStyle w:val="56"/>
        <w:ind w:firstLine="420"/>
        <w:rPr>
          <w:highlight w:val="yellow"/>
        </w:rPr>
      </w:pPr>
      <w:r>
        <w:rPr>
          <w:rFonts w:hint="eastAsia"/>
          <w:highlight w:val="yellow"/>
        </w:rPr>
        <w:t>本文件主要起草人：</w:t>
      </w:r>
    </w:p>
    <w:p w14:paraId="00ED8C70">
      <w:pPr>
        <w:pStyle w:val="56"/>
        <w:ind w:firstLine="420"/>
      </w:pPr>
    </w:p>
    <w:p w14:paraId="60E38A49">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5"/>
    <w:p w14:paraId="7DF92165">
      <w:pPr>
        <w:pStyle w:val="89"/>
        <w:spacing w:after="360"/>
      </w:pPr>
      <w:bookmarkStart w:id="26" w:name="_Toc150014765"/>
      <w:bookmarkStart w:id="27" w:name="_Toc2316"/>
      <w:bookmarkStart w:id="28" w:name="BookMark3"/>
      <w:r>
        <w:rPr>
          <w:spacing w:val="320"/>
        </w:rPr>
        <w:t>引</w:t>
      </w:r>
      <w:r>
        <w:t>言</w:t>
      </w:r>
      <w:bookmarkEnd w:id="26"/>
      <w:bookmarkEnd w:id="27"/>
    </w:p>
    <w:p w14:paraId="2AB8D03F">
      <w:pPr>
        <w:pStyle w:val="56"/>
        <w:ind w:firstLine="420"/>
      </w:pPr>
    </w:p>
    <w:p w14:paraId="58EE2A49">
      <w:pPr>
        <w:pStyle w:val="56"/>
        <w:ind w:firstLine="420"/>
      </w:pPr>
    </w:p>
    <w:p w14:paraId="03ED4B83">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fmt="upperRoman"/>
          <w:cols w:space="425" w:num="1"/>
          <w:formProt w:val="0"/>
          <w:docGrid w:linePitch="312" w:charSpace="0"/>
        </w:sectPr>
      </w:pPr>
    </w:p>
    <w:bookmarkEnd w:id="28"/>
    <w:p w14:paraId="422D2E32">
      <w:pPr>
        <w:spacing w:line="20" w:lineRule="exact"/>
        <w:jc w:val="center"/>
        <w:rPr>
          <w:rFonts w:ascii="黑体" w:hAnsi="黑体" w:eastAsia="黑体"/>
          <w:sz w:val="32"/>
          <w:szCs w:val="32"/>
        </w:rPr>
      </w:pPr>
      <w:bookmarkStart w:id="29" w:name="BookMark4"/>
    </w:p>
    <w:p w14:paraId="5B8EE415">
      <w:pPr>
        <w:spacing w:line="20" w:lineRule="exact"/>
        <w:jc w:val="center"/>
        <w:rPr>
          <w:rFonts w:ascii="黑体" w:hAnsi="黑体" w:eastAsia="黑体"/>
          <w:sz w:val="32"/>
          <w:szCs w:val="32"/>
        </w:rPr>
      </w:pPr>
    </w:p>
    <w:sdt>
      <w:sdtPr>
        <w:tag w:val="NEW_STAND_NAME"/>
        <w:id w:val="595910757"/>
        <w:lock w:val="sdtLocked"/>
        <w:placeholder>
          <w:docPart w:val="40BAD1D096DA435C958A3CC3CE42E1DA"/>
        </w:placeholder>
      </w:sdtPr>
      <w:sdtContent>
        <w:p w14:paraId="5B08E93C">
          <w:pPr>
            <w:pStyle w:val="177"/>
          </w:pPr>
          <w:bookmarkStart w:id="30" w:name="NEW_STAND_NAME"/>
          <w:r>
            <w:rPr>
              <w:rFonts w:hint="eastAsia"/>
            </w:rPr>
            <w:t>高速公路机电工程建管养知识库信息采集指南</w:t>
          </w:r>
        </w:p>
      </w:sdtContent>
    </w:sdt>
    <w:bookmarkEnd w:id="30"/>
    <w:p w14:paraId="662CD422">
      <w:pPr>
        <w:pStyle w:val="104"/>
        <w:spacing w:before="312" w:after="312"/>
      </w:pPr>
      <w:bookmarkStart w:id="31" w:name="_Toc17233325"/>
      <w:bookmarkStart w:id="32" w:name="_Toc26986771"/>
      <w:bookmarkStart w:id="33" w:name="_Toc24884211"/>
      <w:bookmarkStart w:id="34" w:name="_Toc26648465"/>
      <w:bookmarkStart w:id="35" w:name="_Toc24884218"/>
      <w:bookmarkStart w:id="36" w:name="_Toc150014766"/>
      <w:bookmarkStart w:id="37" w:name="_Toc17233333"/>
      <w:bookmarkStart w:id="38" w:name="_Toc2623"/>
      <w:bookmarkStart w:id="39" w:name="_Toc26718930"/>
      <w:bookmarkStart w:id="40" w:name="_Toc97192964"/>
      <w:bookmarkStart w:id="41" w:name="_Toc26986530"/>
      <w:r>
        <w:rPr>
          <w:rFonts w:hint="eastAsia"/>
        </w:rPr>
        <w:t>范围</w:t>
      </w:r>
      <w:bookmarkEnd w:id="31"/>
      <w:bookmarkEnd w:id="32"/>
      <w:bookmarkEnd w:id="33"/>
      <w:bookmarkEnd w:id="34"/>
      <w:bookmarkEnd w:id="35"/>
      <w:bookmarkEnd w:id="36"/>
      <w:bookmarkEnd w:id="37"/>
      <w:bookmarkEnd w:id="38"/>
      <w:bookmarkEnd w:id="39"/>
      <w:bookmarkEnd w:id="40"/>
      <w:bookmarkEnd w:id="41"/>
    </w:p>
    <w:p w14:paraId="6B2B958D">
      <w:pPr>
        <w:pStyle w:val="56"/>
        <w:ind w:firstLine="420"/>
        <w:rPr>
          <w:rFonts w:hint="eastAsia"/>
        </w:rPr>
      </w:pPr>
      <w:bookmarkStart w:id="42" w:name="_Toc17233326"/>
      <w:bookmarkStart w:id="43" w:name="_Toc26648466"/>
      <w:bookmarkStart w:id="44" w:name="_Toc24884219"/>
      <w:bookmarkStart w:id="45" w:name="_Toc17233334"/>
      <w:bookmarkStart w:id="46" w:name="_Toc24884212"/>
      <w:r>
        <w:rPr>
          <w:rStyle w:val="230"/>
          <w:rFonts w:hint="eastAsia"/>
        </w:rPr>
        <w:t>1.</w:t>
      </w:r>
      <w:r>
        <w:rPr>
          <w:rStyle w:val="230"/>
          <w:rFonts w:hint="eastAsia"/>
          <w:lang w:val="en-US" w:eastAsia="zh-CN"/>
        </w:rPr>
        <w:t xml:space="preserve">1 </w:t>
      </w:r>
      <w:r>
        <w:rPr>
          <w:rStyle w:val="230"/>
          <w:rFonts w:hint="eastAsia"/>
        </w:rPr>
        <w:t>适用对象</w:t>
      </w:r>
    </w:p>
    <w:p w14:paraId="4CD2D363">
      <w:pPr>
        <w:pStyle w:val="56"/>
        <w:ind w:firstLine="420"/>
        <w:rPr>
          <w:rFonts w:hint="eastAsia"/>
        </w:rPr>
      </w:pPr>
      <w:r>
        <w:rPr>
          <w:rFonts w:hint="eastAsia"/>
        </w:rPr>
        <w:t>本标准适用于参与高速公路机电工程建设、管理与养护的各类主体，包括但不限于建设单位、施工单位、运营管理部门、养护企业以及相关行业协会和科研机构等。无论是新建、改建还是扩建的高速公路机电工程项目，均需遵循本标准开展信息采集工作，确保不同主体在全流程工作中采用统一规范的数据采集模式。</w:t>
      </w:r>
    </w:p>
    <w:p w14:paraId="0B12E6E2">
      <w:pPr>
        <w:pStyle w:val="56"/>
        <w:ind w:firstLine="420"/>
        <w:rPr>
          <w:rFonts w:hint="eastAsia"/>
        </w:rPr>
      </w:pPr>
      <w:r>
        <w:rPr>
          <w:rFonts w:hint="eastAsia"/>
          <w:lang w:val="en-US" w:eastAsia="zh-CN"/>
        </w:rPr>
        <w:t xml:space="preserve">1.2 </w:t>
      </w:r>
      <w:r>
        <w:rPr>
          <w:rFonts w:hint="eastAsia"/>
        </w:rPr>
        <w:t>工程覆盖范围​</w:t>
      </w:r>
    </w:p>
    <w:p w14:paraId="65633D13">
      <w:pPr>
        <w:pStyle w:val="56"/>
        <w:ind w:firstLine="420"/>
        <w:rPr>
          <w:rFonts w:hint="eastAsia"/>
        </w:rPr>
      </w:pPr>
      <w:r>
        <w:rPr>
          <w:rFonts w:hint="eastAsia"/>
        </w:rPr>
        <w:t>标准覆盖高速公路机电工程全领域，包含收费系统（如 ETC 车道设备、人工收费亭设施等）、监控系统（如视频监控设备、交通流量检测设备、事件检测设备等）、通信系统（如光纤通信设备、无线通信设备、紧急电话系统等）、供配电及照明系统（如高低压配电柜、变压器、照明灯具等）、隧道机电系统（如隧道通风设备、隧道消防设备、隧道紧急广播设备等） 。从项目立项到竣工验收，再到运营期的管理与养护，各阶段信息采集均在标准约束范围内。</w:t>
      </w:r>
    </w:p>
    <w:p w14:paraId="411713E8">
      <w:pPr>
        <w:pStyle w:val="56"/>
        <w:ind w:firstLine="420"/>
        <w:rPr>
          <w:rFonts w:hint="eastAsia"/>
        </w:rPr>
      </w:pPr>
      <w:r>
        <w:rPr>
          <w:rFonts w:hint="eastAsia"/>
          <w:lang w:val="en-US" w:eastAsia="zh-CN"/>
        </w:rPr>
        <w:t>1.</w:t>
      </w:r>
      <w:r>
        <w:rPr>
          <w:rFonts w:hint="eastAsia"/>
        </w:rPr>
        <w:t>3</w:t>
      </w:r>
      <w:r>
        <w:rPr>
          <w:rFonts w:hint="eastAsia"/>
          <w:lang w:val="en-US" w:eastAsia="zh-CN"/>
        </w:rPr>
        <w:t xml:space="preserve"> </w:t>
      </w:r>
      <w:r>
        <w:rPr>
          <w:rFonts w:hint="eastAsia"/>
        </w:rPr>
        <w:t>地域适用性</w:t>
      </w:r>
    </w:p>
    <w:p w14:paraId="3763944A">
      <w:pPr>
        <w:pStyle w:val="56"/>
        <w:ind w:firstLine="420"/>
      </w:pPr>
      <w:r>
        <w:rPr>
          <w:rFonts w:hint="eastAsia"/>
        </w:rPr>
        <w:t>本标准适用于全国范围内的高速公路机电工程，充分考虑不同地区气候、地形、交通流量等差异，在保证核心采集要求统一的基础上，预留一定的灵活调整空间，以便各地区结合实际情况执行，确保标准在全国范围内的通用性和可操作性。</w:t>
      </w:r>
    </w:p>
    <w:p w14:paraId="3C2D7E5D">
      <w:pPr>
        <w:pStyle w:val="104"/>
        <w:spacing w:before="312" w:after="312"/>
      </w:pPr>
      <w:bookmarkStart w:id="47" w:name="_Toc26986772"/>
      <w:bookmarkStart w:id="48" w:name="_Toc26986531"/>
      <w:bookmarkStart w:id="49" w:name="_Toc150014767"/>
      <w:bookmarkStart w:id="50" w:name="_Toc31521"/>
      <w:bookmarkStart w:id="51" w:name="_Toc26718931"/>
      <w:bookmarkStart w:id="52" w:name="_Toc97192965"/>
      <w:r>
        <w:rPr>
          <w:rFonts w:hint="eastAsia"/>
        </w:rPr>
        <w:t>规范性引用文件</w:t>
      </w:r>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5FE49046297C4A68A6C5EFDE3F0277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349480A">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51A7FCF">
      <w:pPr>
        <w:pStyle w:val="56"/>
        <w:ind w:firstLine="420"/>
      </w:pPr>
    </w:p>
    <w:p w14:paraId="492E83F4">
      <w:pPr>
        <w:pStyle w:val="104"/>
        <w:spacing w:before="312" w:after="312"/>
      </w:pPr>
      <w:bookmarkStart w:id="53" w:name="_Toc150014768"/>
      <w:bookmarkStart w:id="54" w:name="_Toc97192966"/>
      <w:bookmarkStart w:id="55" w:name="_Toc2364"/>
      <w:r>
        <w:rPr>
          <w:rFonts w:hint="eastAsia"/>
          <w:szCs w:val="21"/>
        </w:rPr>
        <w:t>术语和定义</w:t>
      </w:r>
      <w:bookmarkEnd w:id="53"/>
      <w:bookmarkEnd w:id="54"/>
      <w:bookmarkEnd w:id="55"/>
    </w:p>
    <w:sdt>
      <w:sdtPr>
        <w:id w:val="-1909835108"/>
        <w:placeholder>
          <w:docPart w:val="82FAD4B12AFB42FD997383B282BB9FD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D86213F">
          <w:pPr>
            <w:pStyle w:val="56"/>
            <w:ind w:firstLine="420"/>
          </w:pPr>
          <w:bookmarkStart w:id="56" w:name="_Toc26986532"/>
          <w:bookmarkEnd w:id="56"/>
          <w:r>
            <w:rPr>
              <w:rFonts w:hint="eastAsia"/>
            </w:rPr>
            <w:t>在高速公路机电工程建管养工作中，准确统一的术语理解是高效协作、科学决策的前提。不同的专业词汇贯穿于工程建设、数据管理、技术应用等各个环节，若理解存在偏差，易造成沟通不畅、执行失误。为帮助大家精准把握行业关键概念，规范专业表述，特整理</w:t>
          </w:r>
          <w:r>
            <w:rPr>
              <w:rFonts w:hint="eastAsia"/>
              <w:lang w:val="en-US" w:eastAsia="zh-CN"/>
            </w:rPr>
            <w:t>以下</w:t>
          </w:r>
          <w:r>
            <w:rPr>
              <w:rFonts w:hint="eastAsia"/>
            </w:rPr>
            <w:t>术语和定义，涵盖工程全流程、数据类型、技术标准等核心术语，助力您快速掌握专业知识，提升工作效率，推动高速公路机电工程各环节工作有序开展</w:t>
          </w:r>
          <w:r>
            <w:rPr>
              <w:rFonts w:hint="eastAsia"/>
              <w:lang w:eastAsia="zh-CN"/>
            </w:rPr>
            <w:t>。</w:t>
          </w:r>
        </w:p>
      </w:sdtContent>
    </w:sdt>
    <w:p w14:paraId="5B70C5A7">
      <w:pPr>
        <w:pStyle w:val="223"/>
        <w:ind w:left="420" w:hanging="420" w:hangingChars="200"/>
        <w:rPr>
          <w:rFonts w:ascii="黑体" w:hAnsi="黑体" w:eastAsia="黑体"/>
        </w:rPr>
      </w:pPr>
    </w:p>
    <w:p w14:paraId="7FF1B73D">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高速公路机电工程</w:t>
      </w:r>
    </w:p>
    <w:p w14:paraId="428B8E76">
      <w:pPr>
        <w:pStyle w:val="56"/>
        <w:ind w:firstLine="420"/>
        <w:rPr>
          <w:rFonts w:hint="eastAsia"/>
        </w:rPr>
      </w:pPr>
      <w:r>
        <w:rPr>
          <w:rFonts w:hint="eastAsia"/>
        </w:rPr>
        <w:t>指在高速公路建设、运营和养护过程中，涉及的通信、收费、监控、供配电及照明等机电系统的规划、设计、安装、调试、维护等一系列工程活动。​</w:t>
      </w:r>
    </w:p>
    <w:p w14:paraId="22B10819">
      <w:pPr>
        <w:pStyle w:val="223"/>
        <w:ind w:left="420" w:hanging="420" w:hangingChars="200"/>
        <w:rPr>
          <w:rFonts w:hint="eastAsia" w:ascii="黑体" w:hAnsi="黑体" w:eastAsia="黑体"/>
          <w:lang w:val="en-US" w:eastAsia="zh-CN"/>
        </w:rPr>
      </w:pPr>
    </w:p>
    <w:p w14:paraId="29B283D7">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全生命周期</w:t>
      </w:r>
    </w:p>
    <w:p w14:paraId="06091FCE">
      <w:pPr>
        <w:pStyle w:val="56"/>
        <w:ind w:firstLine="420"/>
        <w:rPr>
          <w:rFonts w:hint="eastAsia"/>
        </w:rPr>
      </w:pPr>
      <w:r>
        <w:rPr>
          <w:rFonts w:hint="eastAsia"/>
        </w:rPr>
        <w:t>涵盖高速公路机电工程从项目规划、设计、建设、运营管理到养护、报废拆除的整个过程。​</w:t>
      </w:r>
    </w:p>
    <w:p w14:paraId="0CF022EC">
      <w:pPr>
        <w:pStyle w:val="223"/>
        <w:ind w:left="420" w:hanging="420" w:hangingChars="200"/>
        <w:rPr>
          <w:rFonts w:hint="eastAsia" w:ascii="黑体" w:hAnsi="黑体" w:eastAsia="黑体"/>
          <w:lang w:val="en-US" w:eastAsia="zh-CN"/>
        </w:rPr>
      </w:pPr>
    </w:p>
    <w:p w14:paraId="2110F989">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结构化数据</w:t>
      </w:r>
    </w:p>
    <w:p w14:paraId="7CEDC03B">
      <w:pPr>
        <w:pStyle w:val="56"/>
        <w:ind w:firstLine="420"/>
        <w:rPr>
          <w:rFonts w:hint="eastAsia"/>
        </w:rPr>
      </w:pPr>
      <w:r>
        <w:rPr>
          <w:rFonts w:hint="eastAsia"/>
        </w:rPr>
        <w:t>具有固定格式和明确结构的数据，以行和列的形式组织，存储在数据库表中，便于存储、查询和分析，如设备运行参数表。​</w:t>
      </w:r>
    </w:p>
    <w:p w14:paraId="7AE6152C">
      <w:pPr>
        <w:pStyle w:val="223"/>
        <w:ind w:left="420" w:hanging="420" w:hangingChars="200"/>
        <w:rPr>
          <w:rFonts w:hint="eastAsia" w:ascii="黑体" w:hAnsi="黑体" w:eastAsia="黑体"/>
          <w:lang w:val="en-US" w:eastAsia="zh-CN"/>
        </w:rPr>
      </w:pPr>
    </w:p>
    <w:p w14:paraId="30D0C9B5">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非结构化数据</w:t>
      </w:r>
    </w:p>
    <w:p w14:paraId="07128C0A">
      <w:pPr>
        <w:pStyle w:val="56"/>
        <w:ind w:firstLine="420"/>
        <w:rPr>
          <w:rFonts w:hint="eastAsia"/>
        </w:rPr>
      </w:pPr>
      <w:r>
        <w:rPr>
          <w:rFonts w:hint="eastAsia"/>
        </w:rPr>
        <w:t>没有固定格式的数据，包括文档、图片、视频、音频等，需通过特定技术手段进行处理和管理，如工程合同文档、监控视频等。​</w:t>
      </w:r>
    </w:p>
    <w:p w14:paraId="7E0413F9">
      <w:pPr>
        <w:pStyle w:val="223"/>
        <w:ind w:left="420" w:hanging="420" w:hangingChars="200"/>
        <w:rPr>
          <w:rFonts w:hint="eastAsia" w:ascii="黑体" w:hAnsi="黑体" w:eastAsia="黑体"/>
          <w:lang w:val="en-US" w:eastAsia="zh-CN"/>
        </w:rPr>
      </w:pPr>
    </w:p>
    <w:p w14:paraId="11F45C84">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半结构化数据</w:t>
      </w:r>
    </w:p>
    <w:p w14:paraId="5585774A">
      <w:pPr>
        <w:pStyle w:val="56"/>
        <w:ind w:firstLine="420"/>
        <w:rPr>
          <w:rFonts w:hint="eastAsia"/>
        </w:rPr>
      </w:pPr>
      <w:r>
        <w:rPr>
          <w:rFonts w:hint="eastAsia"/>
        </w:rPr>
        <w:t>介于结构化和非结构化之间的数据，如 XML、JSON 格式数据，兼具结构化数据的组织性与非结构化数据的灵活性，常用于数据交换和配置管理。​</w:t>
      </w:r>
    </w:p>
    <w:p w14:paraId="01816EDB">
      <w:pPr>
        <w:pStyle w:val="223"/>
        <w:ind w:left="420" w:hanging="420" w:hangingChars="200"/>
        <w:rPr>
          <w:rFonts w:hint="eastAsia" w:ascii="黑体" w:hAnsi="黑体" w:eastAsia="黑体"/>
          <w:lang w:val="en-US" w:eastAsia="zh-CN"/>
        </w:rPr>
      </w:pPr>
    </w:p>
    <w:p w14:paraId="36B3A03D">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实体 - 关系（E - R）模型</w:t>
      </w:r>
    </w:p>
    <w:p w14:paraId="01C53FAC">
      <w:pPr>
        <w:pStyle w:val="56"/>
        <w:ind w:firstLine="420"/>
        <w:rPr>
          <w:rFonts w:hint="eastAsia"/>
        </w:rPr>
      </w:pPr>
      <w:r>
        <w:rPr>
          <w:rFonts w:hint="eastAsia"/>
        </w:rPr>
        <w:t>一种概念数据模型，用于定义数据库中实体及其关系，是数据库概念模型设计的基础。​</w:t>
      </w:r>
    </w:p>
    <w:p w14:paraId="7239E31F">
      <w:pPr>
        <w:pStyle w:val="223"/>
        <w:ind w:left="420" w:hanging="420" w:hangingChars="200"/>
        <w:rPr>
          <w:rFonts w:hint="eastAsia" w:ascii="黑体" w:hAnsi="黑体" w:eastAsia="黑体"/>
          <w:lang w:val="en-US" w:eastAsia="zh-CN"/>
        </w:rPr>
      </w:pPr>
    </w:p>
    <w:p w14:paraId="1CDDB5AE">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数据编码</w:t>
      </w:r>
    </w:p>
    <w:p w14:paraId="2F4F822F">
      <w:pPr>
        <w:pStyle w:val="56"/>
        <w:ind w:firstLine="420"/>
        <w:rPr>
          <w:rFonts w:hint="eastAsia"/>
        </w:rPr>
      </w:pPr>
      <w:r>
        <w:rPr>
          <w:rFonts w:hint="eastAsia"/>
        </w:rPr>
        <w:t>为便于数据管理和识别，对业务类型、设备、人员、空间位置等对象赋予唯一代码的过程，遵循唯一性、稳定性、扩展性、简洁性原则。​</w:t>
      </w:r>
    </w:p>
    <w:p w14:paraId="18D1DD61">
      <w:pPr>
        <w:pStyle w:val="223"/>
        <w:ind w:left="420" w:hanging="420" w:hangingChars="200"/>
        <w:rPr>
          <w:rFonts w:hint="eastAsia" w:ascii="黑体" w:hAnsi="黑体" w:eastAsia="黑体"/>
          <w:lang w:val="en-US" w:eastAsia="zh-CN"/>
        </w:rPr>
      </w:pPr>
    </w:p>
    <w:p w14:paraId="58C39C5D">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RESTful API</w:t>
      </w:r>
    </w:p>
    <w:p w14:paraId="0C42CA7B">
      <w:pPr>
        <w:pStyle w:val="56"/>
        <w:ind w:firstLine="420"/>
        <w:rPr>
          <w:rFonts w:hint="eastAsia"/>
        </w:rPr>
      </w:pPr>
      <w:r>
        <w:rPr>
          <w:rFonts w:hint="eastAsia"/>
        </w:rPr>
        <w:t>一种基于 HTTP 协议的轻量级网络接口设计风格，用于不同系统间的数据交互，具有简洁、易集成等特点，常用于高速公路机电工程系统的数据共享接口。​</w:t>
      </w:r>
    </w:p>
    <w:p w14:paraId="61F10E31">
      <w:pPr>
        <w:pStyle w:val="223"/>
        <w:ind w:left="420" w:hanging="420" w:hangingChars="200"/>
        <w:rPr>
          <w:rFonts w:hint="eastAsia" w:ascii="黑体" w:hAnsi="黑体" w:eastAsia="黑体"/>
          <w:lang w:val="en-US" w:eastAsia="zh-CN"/>
        </w:rPr>
      </w:pPr>
    </w:p>
    <w:p w14:paraId="2927B670">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OAuth 2.0</w:t>
      </w:r>
    </w:p>
    <w:p w14:paraId="79A8BA40">
      <w:pPr>
        <w:pStyle w:val="56"/>
        <w:ind w:firstLine="420"/>
        <w:rPr>
          <w:rFonts w:hint="eastAsia"/>
        </w:rPr>
      </w:pPr>
      <w:r>
        <w:rPr>
          <w:rFonts w:hint="eastAsia" w:ascii="黑体" w:hAnsi="黑体" w:eastAsia="黑体" w:cs="Times New Roman"/>
          <w:sz w:val="21"/>
          <w:lang w:val="en-US" w:eastAsia="zh-CN" w:bidi="ar-SA"/>
        </w:rPr>
        <w:t>一</w:t>
      </w:r>
      <w:r>
        <w:rPr>
          <w:rFonts w:hint="eastAsia"/>
        </w:rPr>
        <w:t>种开放标准的授权框架，用于在不同应用系统间实现安全的身份验证和授权，确保数据共享的安全性。​</w:t>
      </w:r>
    </w:p>
    <w:p w14:paraId="2777A4F4">
      <w:pPr>
        <w:pStyle w:val="223"/>
        <w:ind w:left="420" w:hanging="420" w:hangingChars="200"/>
        <w:rPr>
          <w:rFonts w:hint="eastAsia" w:ascii="黑体" w:hAnsi="黑体" w:eastAsia="黑体"/>
          <w:lang w:val="en-US" w:eastAsia="zh-CN"/>
        </w:rPr>
      </w:pPr>
    </w:p>
    <w:p w14:paraId="7A0F9B25">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基于角色的权限控制（RBAC）</w:t>
      </w:r>
    </w:p>
    <w:p w14:paraId="35970AA1">
      <w:pPr>
        <w:pStyle w:val="56"/>
        <w:ind w:firstLine="420"/>
        <w:rPr>
          <w:rFonts w:hint="eastAsia"/>
        </w:rPr>
      </w:pPr>
      <w:r>
        <w:rPr>
          <w:rFonts w:hint="eastAsia"/>
        </w:rPr>
        <w:t>根据用户在系统中的角色分配相应权限的访问控制机制，如管理员、工程师、访客等角色具有不同的数据读写和接口调用权限。​</w:t>
      </w:r>
    </w:p>
    <w:p w14:paraId="4AAE3BAE">
      <w:pPr>
        <w:pStyle w:val="223"/>
        <w:ind w:left="420" w:hanging="420" w:hangingChars="200"/>
        <w:rPr>
          <w:rFonts w:hint="eastAsia" w:ascii="黑体" w:hAnsi="黑体" w:eastAsia="黑体"/>
          <w:lang w:val="en-US" w:eastAsia="zh-CN"/>
        </w:rPr>
      </w:pPr>
    </w:p>
    <w:p w14:paraId="39095E6D">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RTO（恢复时间目标）</w:t>
      </w:r>
    </w:p>
    <w:p w14:paraId="667646C3">
      <w:pPr>
        <w:pStyle w:val="56"/>
        <w:ind w:firstLine="420"/>
        <w:rPr>
          <w:rFonts w:hint="eastAsia"/>
        </w:rPr>
      </w:pPr>
      <w:r>
        <w:rPr>
          <w:rFonts w:hint="eastAsia"/>
        </w:rPr>
        <w:t>指在发生灾难或故障后，系统和数据恢复到可用状态所需的最大时间，是衡量数据备份与恢复策略有效性的重要指标。​</w:t>
      </w:r>
    </w:p>
    <w:p w14:paraId="4B28427E">
      <w:pPr>
        <w:pStyle w:val="223"/>
        <w:ind w:left="420" w:hanging="420" w:hangingChars="200"/>
        <w:rPr>
          <w:rFonts w:hint="eastAsia" w:ascii="黑体" w:hAnsi="黑体" w:eastAsia="黑体"/>
          <w:lang w:val="en-US" w:eastAsia="zh-CN"/>
        </w:rPr>
      </w:pPr>
    </w:p>
    <w:p w14:paraId="10D3643D">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RPO（恢复点目标）</w:t>
      </w:r>
    </w:p>
    <w:p w14:paraId="7394C2C7">
      <w:pPr>
        <w:pStyle w:val="56"/>
        <w:ind w:firstLine="420"/>
        <w:rPr>
          <w:rFonts w:hint="eastAsia"/>
        </w:rPr>
      </w:pPr>
      <w:r>
        <w:rPr>
          <w:rFonts w:hint="eastAsia"/>
        </w:rPr>
        <w:t>指在发生灾难或故障后，系统和数据能够恢复到的最近时间点所对应的损失数据量，用于评估数据备份的频率和效果。​</w:t>
      </w:r>
    </w:p>
    <w:p w14:paraId="3530E236">
      <w:pPr>
        <w:pStyle w:val="223"/>
        <w:ind w:left="420" w:hanging="420" w:hangingChars="200"/>
        <w:rPr>
          <w:rFonts w:hint="eastAsia" w:ascii="黑体" w:hAnsi="黑体" w:eastAsia="黑体"/>
          <w:lang w:val="en-US" w:eastAsia="zh-CN"/>
        </w:rPr>
      </w:pPr>
    </w:p>
    <w:p w14:paraId="156087F2">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XML（可扩展标记语言）</w:t>
      </w:r>
    </w:p>
    <w:p w14:paraId="02644FC7">
      <w:pPr>
        <w:pStyle w:val="56"/>
        <w:ind w:firstLine="420"/>
        <w:rPr>
          <w:rFonts w:hint="eastAsia"/>
        </w:rPr>
      </w:pPr>
      <w:r>
        <w:rPr>
          <w:rFonts w:hint="eastAsia"/>
        </w:rPr>
        <w:t>一种标记语言，通过自定义标签和树形结构描述数据，具有严格的语法规则，常用于数据交换和配置文件管理。​</w:t>
      </w:r>
    </w:p>
    <w:p w14:paraId="57D52757">
      <w:pPr>
        <w:pStyle w:val="223"/>
        <w:ind w:left="420" w:hanging="420" w:hangingChars="200"/>
        <w:rPr>
          <w:rFonts w:hint="eastAsia" w:ascii="黑体" w:hAnsi="黑体" w:eastAsia="黑体"/>
          <w:lang w:val="en-US" w:eastAsia="zh-CN"/>
        </w:rPr>
      </w:pPr>
    </w:p>
    <w:p w14:paraId="01D29ADF">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JSON（JavaScript 对象表示法）</w:t>
      </w:r>
    </w:p>
    <w:p w14:paraId="0604968E">
      <w:pPr>
        <w:pStyle w:val="56"/>
        <w:ind w:firstLine="420"/>
      </w:pPr>
      <w:r>
        <w:rPr>
          <w:rFonts w:hint="eastAsia"/>
        </w:rPr>
        <w:t>一种轻量级的数据交换格式，采用键值对结构，语法简洁、易于解析，广泛应用于 Web 应用和移动开发的数据传输与存储。</w:t>
      </w:r>
    </w:p>
    <w:p w14:paraId="0D1E8B52">
      <w:pPr>
        <w:pStyle w:val="104"/>
        <w:spacing w:before="312" w:after="312"/>
      </w:pPr>
      <w:bookmarkStart w:id="57" w:name="_Toc149581287"/>
      <w:bookmarkStart w:id="58" w:name="_Toc149582223"/>
      <w:bookmarkStart w:id="59" w:name="_Toc150014769"/>
      <w:bookmarkStart w:id="60" w:name="_Toc16917"/>
      <w:r>
        <w:rPr>
          <w:rFonts w:hint="eastAsia"/>
        </w:rPr>
        <w:t>总则</w:t>
      </w:r>
      <w:bookmarkEnd w:id="57"/>
      <w:bookmarkEnd w:id="58"/>
      <w:bookmarkEnd w:id="59"/>
      <w:bookmarkEnd w:id="60"/>
    </w:p>
    <w:p w14:paraId="43C5843D">
      <w:pPr>
        <w:pStyle w:val="105"/>
        <w:spacing w:before="156" w:after="156"/>
      </w:pPr>
      <w:bookmarkStart w:id="61" w:name="_Toc149582224"/>
      <w:bookmarkStart w:id="62" w:name="_Toc7618"/>
      <w:bookmarkStart w:id="63" w:name="_Toc150014770"/>
      <w:bookmarkStart w:id="64" w:name="_Toc149581288"/>
      <w:r>
        <w:rPr>
          <w:rFonts w:hint="eastAsia"/>
        </w:rPr>
        <w:t>编制目的</w:t>
      </w:r>
      <w:bookmarkEnd w:id="61"/>
      <w:bookmarkEnd w:id="62"/>
      <w:bookmarkEnd w:id="63"/>
      <w:bookmarkEnd w:id="64"/>
    </w:p>
    <w:p w14:paraId="065E3042">
      <w:pPr>
        <w:pStyle w:val="56"/>
        <w:ind w:firstLine="420"/>
        <w:rPr>
          <w:rFonts w:hint="eastAsia"/>
        </w:rPr>
      </w:pPr>
      <w:r>
        <w:rPr>
          <w:rFonts w:hint="eastAsia"/>
        </w:rPr>
        <w:t>明确通过规范信息采集工作，建立全面、准确、可用的高速公路机电工程建管养知识库，为智能化科学决策提供数据支撑，提升机电系统全生命周期管理水平。</w:t>
      </w:r>
    </w:p>
    <w:p w14:paraId="43F32872">
      <w:pPr>
        <w:pStyle w:val="105"/>
        <w:spacing w:before="156" w:after="156"/>
      </w:pPr>
      <w:bookmarkStart w:id="65" w:name="_Toc10500"/>
      <w:r>
        <w:rPr>
          <w:rFonts w:hint="eastAsia"/>
        </w:rPr>
        <w:t>适用范围</w:t>
      </w:r>
      <w:bookmarkEnd w:id="65"/>
    </w:p>
    <w:p w14:paraId="6E5862AC">
      <w:pPr>
        <w:pStyle w:val="56"/>
        <w:ind w:firstLine="420"/>
        <w:rPr>
          <w:rFonts w:hint="eastAsia"/>
        </w:rPr>
      </w:pPr>
      <w:r>
        <w:rPr>
          <w:rFonts w:hint="eastAsia"/>
        </w:rPr>
        <w:t>适用于参与高速公路机电工程建设、管理、养护的各类单位和部门，包括业主单位、设计单位、施工单位、运营管理单位等在信息采集工作中的操作与管理。</w:t>
      </w:r>
    </w:p>
    <w:p w14:paraId="66EE8D8F">
      <w:pPr>
        <w:pStyle w:val="105"/>
        <w:spacing w:before="156" w:after="156"/>
      </w:pPr>
      <w:bookmarkStart w:id="66" w:name="_Toc22928"/>
      <w:r>
        <w:rPr>
          <w:rFonts w:hint="eastAsia"/>
        </w:rPr>
        <w:t>基本原则</w:t>
      </w:r>
      <w:bookmarkEnd w:id="66"/>
    </w:p>
    <w:p w14:paraId="7BD11BEA">
      <w:pPr>
        <w:pStyle w:val="56"/>
        <w:ind w:firstLine="420"/>
        <w:rPr>
          <w:rFonts w:hint="eastAsia"/>
        </w:rPr>
      </w:pPr>
      <w:r>
        <w:rPr>
          <w:rFonts w:hint="eastAsia"/>
        </w:rPr>
        <w:t>全面性原则：覆盖机电工程全生命周期、各专业领域及业务环节的数据采集。​</w:t>
      </w:r>
    </w:p>
    <w:p w14:paraId="04337436">
      <w:pPr>
        <w:pStyle w:val="56"/>
        <w:ind w:firstLine="420"/>
        <w:rPr>
          <w:rFonts w:hint="eastAsia"/>
        </w:rPr>
      </w:pPr>
      <w:r>
        <w:rPr>
          <w:rFonts w:hint="eastAsia"/>
        </w:rPr>
        <w:t>准确性原则：确保采集数据真实可靠，来源可追溯，采集过程规范。​</w:t>
      </w:r>
    </w:p>
    <w:p w14:paraId="283CD647">
      <w:pPr>
        <w:pStyle w:val="56"/>
        <w:ind w:firstLine="420"/>
        <w:rPr>
          <w:rFonts w:hint="eastAsia"/>
        </w:rPr>
      </w:pPr>
      <w:r>
        <w:rPr>
          <w:rFonts w:hint="eastAsia"/>
        </w:rPr>
        <w:t>一致性原则：统一数据格式、编码规则、术语定义，保证数据可比。​</w:t>
      </w:r>
    </w:p>
    <w:p w14:paraId="5BBF802D">
      <w:pPr>
        <w:pStyle w:val="56"/>
        <w:ind w:firstLine="420"/>
        <w:rPr>
          <w:rFonts w:hint="eastAsia"/>
        </w:rPr>
      </w:pPr>
      <w:r>
        <w:rPr>
          <w:rFonts w:hint="eastAsia"/>
        </w:rPr>
        <w:t>时效性原则：及时采集和更新数据，反映工程实时状态。​</w:t>
      </w:r>
    </w:p>
    <w:p w14:paraId="3E32F204">
      <w:pPr>
        <w:pStyle w:val="56"/>
        <w:ind w:firstLine="420"/>
        <w:rPr>
          <w:rFonts w:hint="eastAsia"/>
        </w:rPr>
      </w:pPr>
      <w:r>
        <w:rPr>
          <w:rFonts w:hint="eastAsia"/>
        </w:rPr>
        <w:t>安全性原则：采取措施保障数据安全，防止泄露、篡改和损坏。</w:t>
      </w:r>
    </w:p>
    <w:p w14:paraId="0E326A71">
      <w:pPr>
        <w:pStyle w:val="105"/>
        <w:spacing w:before="156" w:after="156"/>
      </w:pPr>
      <w:bookmarkStart w:id="67" w:name="_Toc2402"/>
      <w:r>
        <w:rPr>
          <w:rFonts w:hint="eastAsia"/>
          <w:lang w:val="en-US" w:eastAsia="zh-CN"/>
        </w:rPr>
        <w:t>引用规范</w:t>
      </w:r>
      <w:bookmarkEnd w:id="67"/>
    </w:p>
    <w:p w14:paraId="532C27CB">
      <w:pPr>
        <w:pStyle w:val="56"/>
        <w:ind w:firstLine="420"/>
        <w:rPr>
          <w:rFonts w:hint="eastAsia" w:ascii="宋体" w:eastAsia="宋体"/>
        </w:rPr>
      </w:pPr>
      <w:r>
        <w:rPr>
          <w:rFonts w:hint="eastAsia" w:ascii="宋体" w:eastAsia="宋体"/>
        </w:rPr>
        <w:t>信息采集工作需严格遵循国家、行业及地方相关标准规范，具体包括但不限于：​</w:t>
      </w:r>
    </w:p>
    <w:p w14:paraId="3D1675C4">
      <w:pPr>
        <w:pStyle w:val="104"/>
        <w:spacing w:before="312" w:after="312"/>
      </w:pPr>
      <w:bookmarkStart w:id="68" w:name="_Toc19516"/>
      <w:bookmarkStart w:id="69" w:name="OLE_LINK3"/>
      <w:r>
        <w:rPr>
          <w:rFonts w:hint="eastAsia"/>
        </w:rPr>
        <w:t>信息采集概述</w:t>
      </w:r>
      <w:bookmarkEnd w:id="68"/>
    </w:p>
    <w:p w14:paraId="47CA1ABA">
      <w:pPr>
        <w:pStyle w:val="105"/>
        <w:spacing w:before="156" w:after="156"/>
      </w:pPr>
      <w:bookmarkStart w:id="70" w:name="_Toc2227"/>
      <w:r>
        <w:rPr>
          <w:rFonts w:hint="eastAsia"/>
        </w:rPr>
        <w:t>信息采集目标</w:t>
      </w:r>
      <w:bookmarkEnd w:id="70"/>
    </w:p>
    <w:p w14:paraId="4741E11B">
      <w:pPr>
        <w:pStyle w:val="56"/>
        <w:ind w:firstLine="420"/>
        <w:rPr>
          <w:rFonts w:hint="eastAsia"/>
        </w:rPr>
      </w:pPr>
      <w:r>
        <w:rPr>
          <w:rFonts w:hint="eastAsia"/>
          <w:lang w:eastAsia="zh-CN"/>
        </w:rPr>
        <w:t>（</w:t>
      </w:r>
      <w:r>
        <w:rPr>
          <w:rFonts w:hint="eastAsia"/>
          <w:lang w:val="en-US" w:eastAsia="zh-CN"/>
        </w:rPr>
        <w:t>1</w:t>
      </w:r>
      <w:r>
        <w:rPr>
          <w:rFonts w:hint="eastAsia"/>
          <w:lang w:eastAsia="zh-CN"/>
        </w:rPr>
        <w:t>）</w:t>
      </w:r>
      <w:r>
        <w:rPr>
          <w:rFonts w:hint="eastAsia"/>
        </w:rPr>
        <w:t>构建完整的知识库，满足建设规划、运营管理、养护决策等不同阶段的数据需求。</w:t>
      </w:r>
    </w:p>
    <w:p w14:paraId="485E71C4">
      <w:pPr>
        <w:pStyle w:val="56"/>
        <w:ind w:firstLine="420"/>
        <w:rPr>
          <w:rFonts w:hint="eastAsia"/>
        </w:rPr>
      </w:pPr>
      <w:r>
        <w:rPr>
          <w:rFonts w:hint="eastAsia"/>
          <w:lang w:eastAsia="zh-CN"/>
        </w:rPr>
        <w:t>（</w:t>
      </w:r>
      <w:r>
        <w:rPr>
          <w:rFonts w:hint="eastAsia"/>
          <w:lang w:val="en-US" w:eastAsia="zh-CN"/>
        </w:rPr>
        <w:t>2</w:t>
      </w:r>
      <w:r>
        <w:rPr>
          <w:rFonts w:hint="eastAsia"/>
          <w:lang w:eastAsia="zh-CN"/>
        </w:rPr>
        <w:t>）</w:t>
      </w:r>
      <w:r>
        <w:rPr>
          <w:rFonts w:hint="eastAsia"/>
        </w:rPr>
        <w:t>实现机电设备全生命周期信息管理，支持设备状态监测、故障预警与维护优化。</w:t>
      </w:r>
    </w:p>
    <w:p w14:paraId="2F58F701">
      <w:pPr>
        <w:pStyle w:val="56"/>
        <w:ind w:firstLine="420"/>
        <w:rPr>
          <w:rFonts w:hint="eastAsia"/>
        </w:rPr>
      </w:pPr>
      <w:r>
        <w:rPr>
          <w:rFonts w:hint="eastAsia"/>
          <w:lang w:eastAsia="zh-CN"/>
        </w:rPr>
        <w:t>（</w:t>
      </w:r>
      <w:r>
        <w:rPr>
          <w:rFonts w:hint="eastAsia"/>
          <w:lang w:val="en-US" w:eastAsia="zh-CN"/>
        </w:rPr>
        <w:t>3</w:t>
      </w:r>
      <w:r>
        <w:rPr>
          <w:rFonts w:hint="eastAsia"/>
          <w:lang w:eastAsia="zh-CN"/>
        </w:rPr>
        <w:t>）</w:t>
      </w:r>
      <w:r>
        <w:rPr>
          <w:rFonts w:hint="eastAsia"/>
        </w:rPr>
        <w:t>为智能化应用提供数据基础，如交通流量预测、收费数据分析、能源管理等。</w:t>
      </w:r>
    </w:p>
    <w:p w14:paraId="6A480E3E">
      <w:pPr>
        <w:pStyle w:val="105"/>
        <w:spacing w:before="156" w:after="156"/>
      </w:pPr>
      <w:bookmarkStart w:id="71" w:name="_Toc4205"/>
      <w:bookmarkStart w:id="72" w:name="OLE_LINK2"/>
      <w:r>
        <w:rPr>
          <w:rFonts w:hint="eastAsia"/>
        </w:rPr>
        <w:t>信息采集对象</w:t>
      </w:r>
      <w:bookmarkEnd w:id="71"/>
    </w:p>
    <w:bookmarkEnd w:id="69"/>
    <w:bookmarkEnd w:id="72"/>
    <w:p w14:paraId="03CEB6E2">
      <w:pPr>
        <w:pStyle w:val="105"/>
        <w:spacing w:before="156" w:after="156"/>
      </w:pPr>
      <w:bookmarkStart w:id="73" w:name="_Toc7501"/>
      <w:r>
        <w:rPr>
          <w:rFonts w:hint="eastAsia"/>
        </w:rPr>
        <w:t>信息采集流程</w:t>
      </w:r>
      <w:bookmarkEnd w:id="73"/>
    </w:p>
    <w:p w14:paraId="2392DD6D">
      <w:pPr>
        <w:pStyle w:val="56"/>
        <w:ind w:firstLine="420"/>
        <w:rPr>
          <w:rFonts w:hint="eastAsia" w:ascii="宋体" w:eastAsia="宋体"/>
          <w:lang w:eastAsia="zh-CN"/>
        </w:rPr>
      </w:pPr>
      <w:r>
        <w:rPr>
          <w:rFonts w:hint="eastAsia" w:ascii="宋体" w:eastAsia="宋体"/>
          <w:lang w:eastAsia="zh-CN"/>
        </w:rPr>
        <w:t>将审核通过的数据按照规定格式和编码规则导入知识库，建立索引，实现数据的高效存储与检索。</w:t>
      </w:r>
    </w:p>
    <w:p w14:paraId="7BFD124E">
      <w:pPr>
        <w:pStyle w:val="104"/>
        <w:spacing w:before="312" w:after="312"/>
      </w:pPr>
      <w:bookmarkStart w:id="74" w:name="_Toc14382"/>
      <w:r>
        <w:rPr>
          <w:rFonts w:hint="eastAsia"/>
        </w:rPr>
        <w:t>数据分类</w:t>
      </w:r>
      <w:bookmarkEnd w:id="74"/>
    </w:p>
    <w:p w14:paraId="15F7DA8D">
      <w:pPr>
        <w:pStyle w:val="105"/>
        <w:spacing w:before="156" w:after="156"/>
      </w:pPr>
      <w:bookmarkStart w:id="75" w:name="_Toc23033"/>
      <w:r>
        <w:rPr>
          <w:rFonts w:hint="eastAsia"/>
        </w:rPr>
        <w:t>按业务阶段分类</w:t>
      </w:r>
      <w:bookmarkEnd w:id="75"/>
    </w:p>
    <w:p w14:paraId="709AFB31">
      <w:pPr>
        <w:pStyle w:val="105"/>
        <w:spacing w:before="156" w:after="156"/>
      </w:pPr>
      <w:bookmarkStart w:id="76" w:name="_Toc14465"/>
      <w:r>
        <w:rPr>
          <w:rFonts w:hint="eastAsia"/>
        </w:rPr>
        <w:t>按数据类型分类</w:t>
      </w:r>
      <w:bookmarkEnd w:id="76"/>
    </w:p>
    <w:p w14:paraId="678D2744">
      <w:pPr>
        <w:pStyle w:val="105"/>
        <w:spacing w:before="156" w:after="156"/>
        <w:rPr>
          <w:rFonts w:hint="eastAsia"/>
          <w:lang w:eastAsia="zh-CN"/>
        </w:rPr>
      </w:pPr>
      <w:bookmarkStart w:id="77" w:name="_Toc16285"/>
      <w:r>
        <w:rPr>
          <w:rFonts w:hint="eastAsia"/>
          <w:lang w:eastAsia="zh-CN"/>
        </w:rPr>
        <w:t>按专业领域分类</w:t>
      </w:r>
      <w:bookmarkEnd w:id="77"/>
    </w:p>
    <w:p w14:paraId="5F428645">
      <w:pPr>
        <w:pStyle w:val="104"/>
        <w:spacing w:before="312" w:after="312"/>
        <w:rPr>
          <w:rFonts w:hint="eastAsia"/>
          <w:lang w:eastAsia="zh-CN"/>
        </w:rPr>
      </w:pPr>
      <w:bookmarkStart w:id="78" w:name="_Toc14041"/>
      <w:r>
        <w:rPr>
          <w:rFonts w:hint="eastAsia"/>
          <w:lang w:eastAsia="zh-CN"/>
        </w:rPr>
        <w:t>数据库组织与数据编码</w:t>
      </w:r>
      <w:bookmarkEnd w:id="78"/>
    </w:p>
    <w:p w14:paraId="1750B84C">
      <w:pPr>
        <w:pStyle w:val="105"/>
        <w:spacing w:before="156" w:after="156"/>
        <w:rPr>
          <w:rFonts w:hint="eastAsia"/>
          <w:lang w:eastAsia="zh-CN"/>
        </w:rPr>
      </w:pPr>
      <w:bookmarkStart w:id="79" w:name="_Toc3431"/>
      <w:r>
        <w:rPr>
          <w:rFonts w:hint="eastAsia"/>
          <w:lang w:eastAsia="zh-CN"/>
        </w:rPr>
        <w:t>数据库总体架构</w:t>
      </w:r>
      <w:bookmarkEnd w:id="79"/>
    </w:p>
    <w:p w14:paraId="226EDC73">
      <w:pPr>
        <w:pStyle w:val="105"/>
        <w:spacing w:before="156" w:after="156"/>
        <w:rPr>
          <w:rFonts w:hint="eastAsia"/>
          <w:lang w:eastAsia="zh-CN"/>
        </w:rPr>
      </w:pPr>
      <w:bookmarkStart w:id="80" w:name="_Toc28459"/>
      <w:r>
        <w:rPr>
          <w:rFonts w:hint="eastAsia"/>
          <w:lang w:eastAsia="zh-CN"/>
        </w:rPr>
        <w:t>数据编码规则</w:t>
      </w:r>
      <w:bookmarkEnd w:id="80"/>
    </w:p>
    <w:p w14:paraId="0775DE7B">
      <w:pPr>
        <w:pStyle w:val="56"/>
        <w:ind w:firstLine="420"/>
        <w:rPr>
          <w:rFonts w:hint="eastAsia" w:ascii="宋体" w:eastAsia="宋体"/>
          <w:lang w:eastAsia="zh-CN"/>
        </w:rPr>
      </w:pPr>
    </w:p>
    <w:p w14:paraId="5F5F6E2C">
      <w:pPr>
        <w:pStyle w:val="105"/>
        <w:spacing w:before="156" w:after="156"/>
        <w:rPr>
          <w:rFonts w:hint="eastAsia"/>
          <w:lang w:eastAsia="zh-CN"/>
        </w:rPr>
      </w:pPr>
      <w:bookmarkStart w:id="81" w:name="_Toc2822"/>
      <w:r>
        <w:rPr>
          <w:rFonts w:hint="eastAsia"/>
          <w:lang w:eastAsia="zh-CN"/>
        </w:rPr>
        <w:t>数据关系构建</w:t>
      </w:r>
      <w:bookmarkEnd w:id="81"/>
    </w:p>
    <w:p w14:paraId="002AF477">
      <w:pPr>
        <w:pStyle w:val="104"/>
        <w:spacing w:before="312" w:after="312"/>
        <w:rPr>
          <w:rFonts w:hint="eastAsia"/>
          <w:lang w:eastAsia="zh-CN"/>
        </w:rPr>
      </w:pPr>
      <w:bookmarkStart w:id="82" w:name="_Toc24495"/>
      <w:r>
        <w:rPr>
          <w:rFonts w:hint="eastAsia"/>
          <w:lang w:eastAsia="zh-CN"/>
        </w:rPr>
        <w:t>数据存储与共享的标准化体系</w:t>
      </w:r>
      <w:bookmarkEnd w:id="82"/>
    </w:p>
    <w:p w14:paraId="20E0001E">
      <w:pPr>
        <w:pStyle w:val="105"/>
        <w:spacing w:before="156" w:after="156"/>
        <w:rPr>
          <w:rFonts w:hint="eastAsia"/>
          <w:lang w:eastAsia="zh-CN"/>
        </w:rPr>
      </w:pPr>
      <w:bookmarkStart w:id="83" w:name="_Toc26103"/>
      <w:r>
        <w:rPr>
          <w:rFonts w:hint="eastAsia"/>
          <w:lang w:eastAsia="zh-CN"/>
        </w:rPr>
        <w:t>数据存储标准</w:t>
      </w:r>
      <w:bookmarkEnd w:id="83"/>
    </w:p>
    <w:p w14:paraId="22167640">
      <w:pPr>
        <w:pStyle w:val="105"/>
        <w:spacing w:before="156" w:after="156"/>
        <w:rPr>
          <w:rFonts w:hint="eastAsia"/>
          <w:lang w:eastAsia="zh-CN"/>
        </w:rPr>
      </w:pPr>
      <w:bookmarkStart w:id="84" w:name="_Toc3980"/>
      <w:r>
        <w:rPr>
          <w:rFonts w:hint="eastAsia"/>
          <w:lang w:eastAsia="zh-CN"/>
        </w:rPr>
        <w:t>数据共享标准</w:t>
      </w:r>
      <w:bookmarkEnd w:id="84"/>
    </w:p>
    <w:p w14:paraId="23B79481">
      <w:pPr>
        <w:pStyle w:val="105"/>
        <w:spacing w:before="156" w:after="156"/>
        <w:rPr>
          <w:rFonts w:hint="eastAsia"/>
          <w:lang w:eastAsia="zh-CN"/>
        </w:rPr>
      </w:pPr>
      <w:bookmarkStart w:id="85" w:name="_Toc16880"/>
      <w:r>
        <w:rPr>
          <w:rFonts w:hint="eastAsia"/>
          <w:lang w:eastAsia="zh-CN"/>
        </w:rPr>
        <w:t>数据更新与维护标准</w:t>
      </w:r>
      <w:bookmarkEnd w:id="85"/>
    </w:p>
    <w:p w14:paraId="066618B8">
      <w:pPr>
        <w:pStyle w:val="104"/>
        <w:spacing w:before="312" w:after="312"/>
        <w:rPr>
          <w:rFonts w:hint="eastAsia"/>
          <w:lang w:eastAsia="zh-CN"/>
        </w:rPr>
      </w:pPr>
      <w:bookmarkStart w:id="86" w:name="_Toc12295"/>
      <w:r>
        <w:rPr>
          <w:rFonts w:hint="eastAsia"/>
          <w:lang w:eastAsia="zh-CN"/>
        </w:rPr>
        <w:t>信息采集技术要求</w:t>
      </w:r>
      <w:bookmarkEnd w:id="86"/>
    </w:p>
    <w:p w14:paraId="0760FAC1">
      <w:pPr>
        <w:pStyle w:val="105"/>
        <w:spacing w:before="156" w:after="156"/>
        <w:rPr>
          <w:rFonts w:hint="eastAsia"/>
          <w:lang w:eastAsia="zh-CN"/>
        </w:rPr>
      </w:pPr>
      <w:bookmarkStart w:id="87" w:name="_Toc24047"/>
      <w:r>
        <w:rPr>
          <w:rFonts w:hint="eastAsia"/>
          <w:lang w:eastAsia="zh-CN"/>
        </w:rPr>
        <w:t>采集工具与设备</w:t>
      </w:r>
      <w:bookmarkEnd w:id="87"/>
    </w:p>
    <w:p w14:paraId="24FC1E47">
      <w:pPr>
        <w:pStyle w:val="105"/>
        <w:spacing w:before="156" w:after="156"/>
        <w:rPr>
          <w:rFonts w:hint="eastAsia" w:ascii="宋体" w:eastAsia="宋体"/>
          <w:lang w:eastAsia="zh-CN"/>
        </w:rPr>
      </w:pPr>
      <w:bookmarkStart w:id="88" w:name="_Toc5089"/>
      <w:r>
        <w:rPr>
          <w:rFonts w:hint="eastAsia"/>
          <w:lang w:eastAsia="zh-CN"/>
        </w:rPr>
        <w:t>采集技术方法</w:t>
      </w:r>
      <w:bookmarkEnd w:id="88"/>
    </w:p>
    <w:p w14:paraId="783E580B">
      <w:pPr>
        <w:pStyle w:val="104"/>
        <w:spacing w:before="312" w:after="312"/>
        <w:rPr>
          <w:rFonts w:hint="eastAsia"/>
          <w:lang w:eastAsia="zh-CN"/>
        </w:rPr>
      </w:pPr>
      <w:bookmarkStart w:id="89" w:name="_Toc31354"/>
      <w:r>
        <w:rPr>
          <w:rFonts w:hint="eastAsia"/>
          <w:lang w:eastAsia="zh-CN"/>
        </w:rPr>
        <w:t>数据质量控制</w:t>
      </w:r>
      <w:bookmarkEnd w:id="89"/>
    </w:p>
    <w:p w14:paraId="6E9E8C75">
      <w:pPr>
        <w:pStyle w:val="105"/>
        <w:spacing w:before="156" w:after="156"/>
        <w:rPr>
          <w:rFonts w:hint="eastAsia"/>
          <w:lang w:eastAsia="zh-CN"/>
        </w:rPr>
      </w:pPr>
      <w:bookmarkStart w:id="90" w:name="_Toc5908"/>
      <w:r>
        <w:rPr>
          <w:rFonts w:hint="eastAsia"/>
          <w:lang w:eastAsia="zh-CN"/>
        </w:rPr>
        <w:t>质量控制目标​</w:t>
      </w:r>
      <w:bookmarkEnd w:id="90"/>
    </w:p>
    <w:p w14:paraId="21C00B9D">
      <w:pPr>
        <w:pStyle w:val="56"/>
        <w:ind w:firstLine="420"/>
        <w:rPr>
          <w:rFonts w:hint="eastAsia" w:ascii="宋体" w:eastAsia="宋体"/>
          <w:lang w:eastAsia="zh-CN"/>
        </w:rPr>
      </w:pPr>
      <w:r>
        <w:rPr>
          <w:rFonts w:hint="eastAsia" w:ascii="宋体" w:eastAsia="宋体"/>
          <w:lang w:eastAsia="zh-CN"/>
        </w:rPr>
        <w:t>确保采集数据达到高准确性、完整性、一致性、时效性和可用性，满足知识库应用需求。</w:t>
      </w:r>
    </w:p>
    <w:p w14:paraId="63E9C8B0">
      <w:pPr>
        <w:pStyle w:val="105"/>
        <w:spacing w:before="156" w:after="156"/>
        <w:rPr>
          <w:rFonts w:hint="eastAsia" w:ascii="宋体" w:eastAsia="宋体"/>
          <w:lang w:eastAsia="zh-CN"/>
        </w:rPr>
      </w:pPr>
      <w:bookmarkStart w:id="91" w:name="_Toc21256"/>
      <w:r>
        <w:rPr>
          <w:rFonts w:hint="eastAsia"/>
          <w:lang w:eastAsia="zh-CN"/>
        </w:rPr>
        <w:t>质量检查内容​</w:t>
      </w:r>
      <w:bookmarkEnd w:id="91"/>
      <w:r>
        <w:rPr>
          <w:rFonts w:hint="eastAsia" w:ascii="宋体" w:eastAsia="宋体"/>
          <w:lang w:eastAsia="zh-CN"/>
        </w:rPr>
        <w:t>​</w:t>
      </w:r>
    </w:p>
    <w:p w14:paraId="17ABF5FD">
      <w:pPr>
        <w:pStyle w:val="105"/>
        <w:spacing w:before="156" w:after="156"/>
        <w:rPr>
          <w:rFonts w:hint="eastAsia"/>
          <w:lang w:eastAsia="zh-CN"/>
        </w:rPr>
      </w:pPr>
      <w:bookmarkStart w:id="92" w:name="_Toc8464"/>
      <w:r>
        <w:rPr>
          <w:rFonts w:hint="eastAsia"/>
          <w:lang w:eastAsia="zh-CN"/>
        </w:rPr>
        <w:t>质量问题处理​</w:t>
      </w:r>
      <w:bookmarkEnd w:id="92"/>
    </w:p>
    <w:p w14:paraId="5EB25609">
      <w:pPr>
        <w:pStyle w:val="104"/>
        <w:spacing w:before="312" w:after="312"/>
        <w:rPr>
          <w:rFonts w:hint="eastAsia"/>
          <w:lang w:eastAsia="zh-CN"/>
        </w:rPr>
      </w:pPr>
      <w:bookmarkStart w:id="93" w:name="_Toc19389"/>
      <w:r>
        <w:rPr>
          <w:rFonts w:hint="eastAsia"/>
          <w:lang w:eastAsia="zh-CN"/>
        </w:rPr>
        <w:t>安全管理</w:t>
      </w:r>
      <w:bookmarkEnd w:id="93"/>
    </w:p>
    <w:p w14:paraId="29590827">
      <w:pPr>
        <w:pStyle w:val="105"/>
        <w:spacing w:before="156" w:after="156"/>
        <w:rPr>
          <w:rFonts w:hint="eastAsia"/>
          <w:lang w:eastAsia="zh-CN"/>
        </w:rPr>
      </w:pPr>
      <w:bookmarkStart w:id="94" w:name="_Toc32280"/>
      <w:r>
        <w:rPr>
          <w:rFonts w:hint="eastAsia"/>
          <w:lang w:eastAsia="zh-CN"/>
        </w:rPr>
        <w:t>数据安全策略</w:t>
      </w:r>
      <w:bookmarkEnd w:id="94"/>
    </w:p>
    <w:p w14:paraId="6E195CDC">
      <w:pPr>
        <w:pStyle w:val="105"/>
        <w:spacing w:before="156" w:after="156"/>
        <w:rPr>
          <w:rFonts w:hint="eastAsia"/>
        </w:rPr>
      </w:pPr>
      <w:bookmarkStart w:id="95" w:name="_Toc15824"/>
      <w:r>
        <w:rPr>
          <w:rFonts w:hint="eastAsia"/>
          <w:lang w:eastAsia="zh-CN"/>
        </w:rPr>
        <w:t>系统安全防护</w:t>
      </w:r>
      <w:bookmarkEnd w:id="95"/>
      <w:bookmarkStart w:id="103" w:name="_GoBack"/>
      <w:bookmarkEnd w:id="103"/>
    </w:p>
    <w:bookmarkEnd w:id="29"/>
    <w:p w14:paraId="5062A2B9">
      <w:pPr>
        <w:pStyle w:val="198"/>
        <w:rPr>
          <w:vanish w:val="0"/>
        </w:rPr>
      </w:pPr>
      <w:bookmarkStart w:id="96" w:name="BookMark5"/>
    </w:p>
    <w:p w14:paraId="17FA0956">
      <w:pPr>
        <w:pStyle w:val="199"/>
        <w:rPr>
          <w:vanish w:val="0"/>
        </w:rPr>
      </w:pPr>
    </w:p>
    <w:p w14:paraId="181DE49A">
      <w:pPr>
        <w:pStyle w:val="83"/>
        <w:numPr>
          <w:ilvl w:val="1"/>
          <w:numId w:val="0"/>
        </w:numPr>
        <w:spacing w:before="120" w:after="120"/>
        <w:ind w:leftChars="0"/>
        <w:jc w:val="both"/>
      </w:pPr>
    </w:p>
    <w:p w14:paraId="186FB9C0">
      <w:pPr>
        <w:pStyle w:val="56"/>
        <w:ind w:firstLine="420"/>
      </w:pPr>
    </w:p>
    <w:bookmarkEnd w:id="96"/>
    <w:p w14:paraId="64F463DB">
      <w:pPr>
        <w:pStyle w:val="56"/>
        <w:ind w:firstLine="0" w:firstLineChars="0"/>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pPr>
      <w:bookmarkStart w:id="97" w:name="BookMark6"/>
    </w:p>
    <w:p w14:paraId="7E946D48">
      <w:pPr>
        <w:pStyle w:val="63"/>
        <w:spacing w:after="120"/>
      </w:pPr>
      <w:bookmarkStart w:id="98" w:name="_Toc22499"/>
      <w:bookmarkStart w:id="99" w:name="_Toc150014788"/>
      <w:r>
        <w:rPr>
          <w:rFonts w:hint="eastAsia"/>
          <w:spacing w:val="105"/>
        </w:rPr>
        <w:t>参考文</w:t>
      </w:r>
      <w:r>
        <w:rPr>
          <w:rFonts w:hint="eastAsia"/>
        </w:rPr>
        <w:t>献</w:t>
      </w:r>
      <w:bookmarkEnd w:id="98"/>
      <w:bookmarkEnd w:id="99"/>
    </w:p>
    <w:p w14:paraId="7ECBD157">
      <w:pPr>
        <w:widowControl/>
        <w:numPr>
          <w:ilvl w:val="0"/>
          <w:numId w:val="32"/>
        </w:numPr>
        <w:tabs>
          <w:tab w:val="left" w:pos="993"/>
        </w:tabs>
        <w:autoSpaceDE w:val="0"/>
        <w:autoSpaceDN w:val="0"/>
        <w:adjustRightInd/>
        <w:spacing w:line="240" w:lineRule="auto"/>
        <w:ind w:left="0" w:firstLine="420" w:firstLineChars="200"/>
        <w:contextualSpacing/>
        <w:rPr>
          <w:rFonts w:ascii="宋体" w:hAnsi="Times New Roman"/>
          <w:kern w:val="0"/>
          <w:szCs w:val="20"/>
        </w:rPr>
      </w:pPr>
      <w:r>
        <w:rPr>
          <w:rFonts w:hint="eastAsia" w:ascii="宋体" w:hAnsi="Times New Roman"/>
          <w:kern w:val="0"/>
          <w:szCs w:val="20"/>
        </w:rPr>
        <w:t>交通基础设施关键数据采集标准 第 6 册 高速公路机电设施关键数据采集标准 (试行)》</w:t>
      </w:r>
    </w:p>
    <w:p w14:paraId="1B577E1F">
      <w:pPr>
        <w:widowControl/>
        <w:numPr>
          <w:ilvl w:val="0"/>
          <w:numId w:val="32"/>
        </w:numPr>
        <w:tabs>
          <w:tab w:val="left" w:pos="993"/>
        </w:tabs>
        <w:autoSpaceDE w:val="0"/>
        <w:autoSpaceDN w:val="0"/>
        <w:adjustRightInd/>
        <w:spacing w:line="240" w:lineRule="auto"/>
        <w:ind w:left="0" w:firstLine="420" w:firstLineChars="200"/>
        <w:contextualSpacing/>
        <w:rPr>
          <w:rFonts w:ascii="宋体" w:hAnsi="Times New Roman"/>
          <w:kern w:val="0"/>
          <w:szCs w:val="20"/>
        </w:rPr>
      </w:pPr>
      <w:r>
        <w:rPr>
          <w:rFonts w:hint="eastAsia" w:ascii="宋体" w:hAnsi="Times New Roman"/>
          <w:kern w:val="0"/>
          <w:szCs w:val="20"/>
        </w:rPr>
        <w:t>JTG B01</w:t>
      </w:r>
      <w:r>
        <w:rPr>
          <w:rFonts w:hint="eastAsia" w:ascii="宋体" w:hAnsi="Times New Roman"/>
          <w:kern w:val="0"/>
          <w:szCs w:val="20"/>
          <w:lang w:val="en-US" w:eastAsia="zh-CN"/>
        </w:rPr>
        <w:t xml:space="preserve">  </w:t>
      </w:r>
      <w:r>
        <w:rPr>
          <w:rFonts w:hint="eastAsia" w:ascii="宋体" w:hAnsi="Times New Roman"/>
          <w:kern w:val="0"/>
          <w:szCs w:val="20"/>
        </w:rPr>
        <w:t>公路工程技术标准</w:t>
      </w:r>
    </w:p>
    <w:p w14:paraId="2BD14548">
      <w:pPr>
        <w:widowControl/>
        <w:numPr>
          <w:ilvl w:val="0"/>
          <w:numId w:val="32"/>
        </w:numPr>
        <w:tabs>
          <w:tab w:val="left" w:pos="993"/>
        </w:tabs>
        <w:autoSpaceDE w:val="0"/>
        <w:autoSpaceDN w:val="0"/>
        <w:adjustRightInd/>
        <w:spacing w:line="240" w:lineRule="auto"/>
        <w:ind w:left="0" w:firstLine="420" w:firstLineChars="200"/>
        <w:contextualSpacing/>
        <w:rPr>
          <w:rFonts w:ascii="宋体" w:hAnsi="Times New Roman"/>
          <w:kern w:val="0"/>
          <w:szCs w:val="20"/>
        </w:rPr>
      </w:pPr>
      <w:r>
        <w:rPr>
          <w:rFonts w:hint="eastAsia" w:ascii="宋体" w:hAnsi="Times New Roman"/>
          <w:kern w:val="0"/>
          <w:szCs w:val="20"/>
        </w:rPr>
        <w:t>JT/T 817</w:t>
      </w:r>
      <w:r>
        <w:rPr>
          <w:rFonts w:hint="eastAsia" w:ascii="宋体" w:hAnsi="Times New Roman"/>
          <w:kern w:val="0"/>
          <w:szCs w:val="20"/>
          <w:lang w:val="en-US" w:eastAsia="zh-CN"/>
        </w:rPr>
        <w:t xml:space="preserve">  </w:t>
      </w:r>
      <w:r>
        <w:rPr>
          <w:rFonts w:hint="eastAsia" w:ascii="宋体" w:hAnsi="Times New Roman"/>
          <w:kern w:val="0"/>
          <w:szCs w:val="20"/>
        </w:rPr>
        <w:t>公路机电系统设备通用技术要求及检测方法</w:t>
      </w:r>
    </w:p>
    <w:p w14:paraId="1BEDDB51">
      <w:pPr>
        <w:widowControl/>
        <w:numPr>
          <w:ilvl w:val="0"/>
          <w:numId w:val="32"/>
        </w:numPr>
        <w:tabs>
          <w:tab w:val="left" w:pos="993"/>
        </w:tabs>
        <w:autoSpaceDE w:val="0"/>
        <w:autoSpaceDN w:val="0"/>
        <w:adjustRightInd/>
        <w:spacing w:line="240" w:lineRule="auto"/>
        <w:ind w:left="0" w:firstLine="420" w:firstLineChars="200"/>
        <w:contextualSpacing/>
        <w:rPr>
          <w:rFonts w:ascii="宋体" w:hAnsi="Times New Roman"/>
          <w:kern w:val="0"/>
          <w:szCs w:val="20"/>
        </w:rPr>
      </w:pPr>
      <w:r>
        <w:rPr>
          <w:rFonts w:hint="eastAsia" w:ascii="宋体" w:hAnsi="Times New Roman"/>
          <w:kern w:val="0"/>
          <w:szCs w:val="20"/>
        </w:rPr>
        <w:t>JT/T 606</w:t>
      </w:r>
      <w:r>
        <w:rPr>
          <w:rFonts w:hint="eastAsia" w:ascii="宋体" w:hAnsi="Times New Roman"/>
          <w:kern w:val="0"/>
          <w:szCs w:val="20"/>
          <w:lang w:val="en-US" w:eastAsia="zh-CN"/>
        </w:rPr>
        <w:t xml:space="preserve">  </w:t>
      </w:r>
      <w:r>
        <w:rPr>
          <w:rFonts w:hint="eastAsia" w:ascii="宋体" w:hAnsi="Times New Roman"/>
          <w:kern w:val="0"/>
          <w:szCs w:val="20"/>
        </w:rPr>
        <w:t>高速公路监控设施通信协议</w:t>
      </w:r>
    </w:p>
    <w:p w14:paraId="03CD3480">
      <w:pPr>
        <w:pStyle w:val="56"/>
        <w:ind w:firstLine="420"/>
      </w:pPr>
    </w:p>
    <w:p w14:paraId="1E712A58">
      <w:pPr>
        <w:pStyle w:val="56"/>
        <w:ind w:firstLine="420"/>
      </w:pPr>
    </w:p>
    <w:p w14:paraId="53D79441">
      <w:pPr>
        <w:pStyle w:val="56"/>
        <w:ind w:firstLine="420"/>
      </w:pPr>
    </w:p>
    <w:p w14:paraId="30013135">
      <w:pPr>
        <w:pStyle w:val="56"/>
        <w:ind w:firstLine="420"/>
      </w:pPr>
    </w:p>
    <w:p w14:paraId="1D10D191">
      <w:pPr>
        <w:pStyle w:val="56"/>
        <w:ind w:firstLine="420"/>
      </w:pPr>
    </w:p>
    <w:p w14:paraId="4835AB63">
      <w:pPr>
        <w:pStyle w:val="56"/>
        <w:ind w:firstLine="420"/>
      </w:pPr>
    </w:p>
    <w:bookmarkEnd w:id="97"/>
    <w:p w14:paraId="0224CE82">
      <w:pPr>
        <w:pStyle w:val="56"/>
        <w:ind w:firstLine="420"/>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pPr>
      <w:bookmarkStart w:id="100" w:name="BookMark7"/>
    </w:p>
    <w:p w14:paraId="46647D22">
      <w:pPr>
        <w:pStyle w:val="221"/>
        <w:spacing w:after="120"/>
      </w:pPr>
      <w:bookmarkStart w:id="101" w:name="_Toc150014789"/>
      <w:bookmarkStart w:id="102" w:name="_Toc4350"/>
      <w:r>
        <w:rPr>
          <w:rFonts w:hint="eastAsia"/>
          <w:spacing w:val="210"/>
        </w:rPr>
        <w:t>索</w:t>
      </w:r>
      <w:r>
        <w:rPr>
          <w:rFonts w:hint="eastAsia"/>
        </w:rPr>
        <w:t>引</w:t>
      </w:r>
      <w:bookmarkEnd w:id="101"/>
      <w:bookmarkEnd w:id="102"/>
    </w:p>
    <w:p w14:paraId="296CC977">
      <w:pPr>
        <w:pStyle w:val="56"/>
        <w:ind w:firstLine="420"/>
      </w:pPr>
    </w:p>
    <w:p w14:paraId="58E76A23">
      <w:pPr>
        <w:pStyle w:val="56"/>
        <w:ind w:firstLine="420"/>
      </w:pPr>
    </w:p>
    <w:bookmarkEnd w:id="100"/>
    <w:p w14:paraId="363C77F5">
      <w:pPr>
        <w:pStyle w:val="56"/>
        <w:ind w:firstLine="420"/>
      </w:pPr>
    </w:p>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89C94">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50C05">
    <w:pPr>
      <w:pStyle w:val="52"/>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BC057">
    <w:pPr>
      <w:pStyle w:val="51"/>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FE69E">
    <w:pPr>
      <w:pStyle w:val="52"/>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BA046">
    <w:pPr>
      <w:pStyle w:val="51"/>
    </w:pPr>
    <w:r>
      <w:fldChar w:fldCharType="begin"/>
    </w:r>
    <w:r>
      <w:instrText xml:space="preserve"> PAGE   \* MERGEFORMAT \* MERGEFORMAT </w:instrText>
    </w:r>
    <w:r>
      <w:fldChar w:fldCharType="separate"/>
    </w:r>
    <w:r>
      <w:t>6</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9C10E">
    <w:pPr>
      <w:pStyle w:val="52"/>
    </w:pPr>
    <w:r>
      <w:fldChar w:fldCharType="begin"/>
    </w:r>
    <w:r>
      <w:instrText xml:space="preserve">PAGE   \* MERGEFORMAT</w:instrText>
    </w:r>
    <w:r>
      <w:fldChar w:fldCharType="separate"/>
    </w:r>
    <w:r>
      <w:rPr>
        <w:lang w:val="zh-CN"/>
      </w:rPr>
      <w:t>7</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A9984">
    <w:pPr>
      <w:pStyle w:val="51"/>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562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BDCC0">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10871">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EE955">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B10BE">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E48EC">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712BD">
    <w:pPr>
      <w:pStyle w:val="52"/>
    </w:pPr>
    <w:r>
      <w:fldChar w:fldCharType="begin"/>
    </w:r>
    <w:r>
      <w:instrText xml:space="preserve">PAGE   \* MERGEFORMAT</w:instrText>
    </w:r>
    <w:r>
      <w:fldChar w:fldCharType="separate"/>
    </w:r>
    <w:r>
      <w:rPr>
        <w:lang w:val="zh-CN"/>
      </w:rPr>
      <w:t>III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68116">
    <w:pPr>
      <w:pStyle w:val="51"/>
    </w:pPr>
    <w:r>
      <w:fldChar w:fldCharType="begin"/>
    </w:r>
    <w:r>
      <w:instrText xml:space="preserve"> PAGE   \* MERGEFORMAT \* MERGEFORMAT </w:instrText>
    </w:r>
    <w:r>
      <w:fldChar w:fldCharType="separate"/>
    </w:r>
    <w: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D031E">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721A8">
    <w:pPr>
      <w:pStyle w:val="61"/>
    </w:pPr>
    <w:r>
      <w:fldChar w:fldCharType="begin"/>
    </w:r>
    <w:r>
      <w:instrText xml:space="preserve"> STYLEREF  标准文件_文件编号  \* MERGEFORMAT </w:instrText>
    </w:r>
    <w:r>
      <w:fldChar w:fldCharType="separate"/>
    </w:r>
    <w:r>
      <w:t>T/XXX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B8631">
    <w:pPr>
      <w:pStyle w:val="62"/>
    </w:pPr>
    <w:r>
      <w:fldChar w:fldCharType="begin"/>
    </w:r>
    <w:r>
      <w:instrText xml:space="preserve"> STYLEREF  标准文件_文件编号 \* MERGEFORMAT </w:instrText>
    </w:r>
    <w:r>
      <w:fldChar w:fldCharType="separate"/>
    </w:r>
    <w:r>
      <w:t>T/XXX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999EE">
    <w:pPr>
      <w:pStyle w:val="61"/>
    </w:pPr>
    <w:r>
      <w:fldChar w:fldCharType="begin"/>
    </w:r>
    <w:r>
      <w:instrText xml:space="preserve"> STYLEREF  标准文件_文件编号  \* MERGEFORMAT </w:instrText>
    </w:r>
    <w:r>
      <w:fldChar w:fldCharType="separate"/>
    </w:r>
    <w:r>
      <w:t>T/XXX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55F8B">
    <w:pPr>
      <w:pStyle w:val="62"/>
    </w:pPr>
    <w:r>
      <w:fldChar w:fldCharType="begin"/>
    </w:r>
    <w:r>
      <w:instrText xml:space="preserve"> STYLEREF  标准文件_文件编号 \* MERGEFORMAT </w:instrText>
    </w:r>
    <w:r>
      <w:fldChar w:fldCharType="separate"/>
    </w:r>
    <w:r>
      <w:t>T/XXX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5B798">
    <w:pPr>
      <w:pStyle w:val="61"/>
    </w:pPr>
    <w:r>
      <w:fldChar w:fldCharType="begin"/>
    </w:r>
    <w:r>
      <w:instrText xml:space="preserve"> STYLEREF  标准文件_文件编号  \* MERGEFORMAT </w:instrText>
    </w:r>
    <w:r>
      <w:fldChar w:fldCharType="separate"/>
    </w:r>
    <w:r>
      <w:t>T/XXX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7B11B">
    <w:pPr>
      <w:pStyle w:val="62"/>
    </w:pPr>
    <w:r>
      <w:fldChar w:fldCharType="begin"/>
    </w:r>
    <w:r>
      <w:instrText xml:space="preserve"> STYLEREF  标准文件_文件编号 \* MERGEFORMAT </w:instrText>
    </w:r>
    <w:r>
      <w:fldChar w:fldCharType="separate"/>
    </w:r>
    <w:r>
      <w:t>T/XXX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C108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3CF0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C4F65">
    <w:pPr>
      <w:pStyle w:val="61"/>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3B83F">
    <w:pPr>
      <w:pStyle w:val="62"/>
    </w:pPr>
    <w:r>
      <w:fldChar w:fldCharType="begin"/>
    </w:r>
    <w:r>
      <w:instrText xml:space="preserve"> STYLEREF  标准文件_文件编号 \* MERGEFORMAT </w:instrText>
    </w:r>
    <w:r>
      <w:fldChar w:fldCharType="separate"/>
    </w:r>
    <w:r>
      <w:t>T/XXX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43FDF">
    <w:pPr>
      <w:pStyle w:val="61"/>
    </w:pPr>
    <w:r>
      <w:fldChar w:fldCharType="begin"/>
    </w:r>
    <w:r>
      <w:instrText xml:space="preserve"> STYLEREF  标准文件_文件编号  \* MERGEFORMAT </w:instrText>
    </w:r>
    <w:r>
      <w:fldChar w:fldCharType="separate"/>
    </w:r>
    <w:r>
      <w:t>T/XXX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CB997">
    <w:pPr>
      <w:pStyle w:val="62"/>
    </w:pPr>
    <w:r>
      <w:fldChar w:fldCharType="begin"/>
    </w:r>
    <w:r>
      <w:instrText xml:space="preserve"> STYLEREF  标准文件_文件编号 \* MERGEFORMAT </w:instrText>
    </w:r>
    <w:r>
      <w:fldChar w:fldCharType="separate"/>
    </w:r>
    <w:r>
      <w:t>T/XXX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95DF3">
    <w:pPr>
      <w:pStyle w:val="61"/>
    </w:pPr>
    <w:r>
      <w:fldChar w:fldCharType="begin"/>
    </w:r>
    <w:r>
      <w:instrText xml:space="preserve"> STYLEREF  标准文件_文件编号  \* MERGEFORMAT </w:instrText>
    </w:r>
    <w:r>
      <w:fldChar w:fldCharType="separate"/>
    </w:r>
    <w:r>
      <w:t>T/XXX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55B01">
    <w:pPr>
      <w:pStyle w:val="62"/>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18B0768"/>
    <w:multiLevelType w:val="multilevel"/>
    <w:tmpl w:val="218B0768"/>
    <w:lvl w:ilvl="0" w:tentative="0">
      <w:start w:val="1"/>
      <w:numFmt w:val="decimal"/>
      <w:lvlText w:val="[%1]"/>
      <w:lvlJc w:val="left"/>
      <w:pPr>
        <w:ind w:left="846" w:hanging="420"/>
      </w:pPr>
      <w:rPr>
        <w:rFonts w:hint="eastAsia"/>
        <w:color w:val="auto"/>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dit="forms" w:enforcement="1" w:cryptProviderType="rsaAES" w:cryptAlgorithmClass="hash" w:cryptAlgorithmType="typeAny" w:cryptAlgorithmSid="14" w:cryptSpinCount="100000" w:hash="tYd+Hzu0lcrUySVHnCiVw7M7Xw2bCetIR6wIVsX8snMrUSqmK7zwrYPebsubbH1D5QX+JDBZhHkIJGaHpvF93Q==" w:salt="hVQSHQd5761vtazOHVDzrA=="/>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36"/>
    <w:rsid w:val="0000040A"/>
    <w:rsid w:val="00000A94"/>
    <w:rsid w:val="00001972"/>
    <w:rsid w:val="00001D9A"/>
    <w:rsid w:val="00007B3A"/>
    <w:rsid w:val="000107E0"/>
    <w:rsid w:val="00011FDE"/>
    <w:rsid w:val="00012FFD"/>
    <w:rsid w:val="0001346A"/>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C0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4EE"/>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AB1"/>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93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32A"/>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2E1"/>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574"/>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FCC"/>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E8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78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C93"/>
    <w:rsid w:val="00DE62E1"/>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79D6B34"/>
    <w:rsid w:val="4CA22F73"/>
    <w:rsid w:val="5D2C6765"/>
    <w:rsid w:val="675E6D69"/>
    <w:rsid w:val="70096878"/>
    <w:rsid w:val="7D9B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link w:val="230"/>
    <w:qFormat/>
    <w:uiPriority w:val="0"/>
    <w:pPr>
      <w:numPr>
        <w:ilvl w:val="0"/>
        <w:numId w:val="3"/>
      </w:numPr>
      <w:ind w:firstLine="0" w:firstLineChars="0"/>
    </w:pPr>
  </w:style>
  <w:style w:type="paragraph" w:customStyle="1" w:styleId="68">
    <w:name w:val="标准文件_封面标准编号"/>
    <w:basedOn w:val="1"/>
    <w:next w:val="59"/>
    <w:link w:val="231"/>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标准文件_方框数字列项 Char"/>
    <w:link w:val="67"/>
    <w:qFormat/>
    <w:uiPriority w:val="0"/>
  </w:style>
  <w:style w:type="character" w:customStyle="1" w:styleId="231">
    <w:name w:val="标准文件_封面标准编号 Char"/>
    <w:link w:val="68"/>
    <w:qFormat/>
    <w:uiPriority w:val="0"/>
    <w:rPr>
      <w:rFonts w:ascii="黑体" w:eastAsia="黑体"/>
      <w:kern w:val="0"/>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2" Type="http://schemas.openxmlformats.org/officeDocument/2006/relationships/glossaryDocument" Target="glossary/document.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endnotes" Target="endnotes.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BAD1D096DA435C958A3CC3CE42E1DA"/>
        <w:style w:val=""/>
        <w:category>
          <w:name w:val="常规"/>
          <w:gallery w:val="placeholder"/>
        </w:category>
        <w:types>
          <w:type w:val="bbPlcHdr"/>
        </w:types>
        <w:behaviors>
          <w:behavior w:val="content"/>
        </w:behaviors>
        <w:description w:val=""/>
        <w:guid w:val="{61934528-37A1-49F9-BF08-2AAB414F29F7}"/>
      </w:docPartPr>
      <w:docPartBody>
        <w:p w14:paraId="1CD8FD0B">
          <w:pPr>
            <w:pStyle w:val="5"/>
          </w:pPr>
          <w:r>
            <w:rPr>
              <w:rStyle w:val="4"/>
              <w:rFonts w:hint="eastAsia"/>
            </w:rPr>
            <w:t>单击或点击此处输入文字。</w:t>
          </w:r>
        </w:p>
      </w:docPartBody>
    </w:docPart>
    <w:docPart>
      <w:docPartPr>
        <w:name w:val="5FE49046297C4A68A6C5EFDE3F027740"/>
        <w:style w:val=""/>
        <w:category>
          <w:name w:val="常规"/>
          <w:gallery w:val="placeholder"/>
        </w:category>
        <w:types>
          <w:type w:val="bbPlcHdr"/>
        </w:types>
        <w:behaviors>
          <w:behavior w:val="content"/>
        </w:behaviors>
        <w:description w:val=""/>
        <w:guid w:val="{653A4C1D-7889-4750-B832-B9993DB68657}"/>
      </w:docPartPr>
      <w:docPartBody>
        <w:p w14:paraId="2652467C">
          <w:pPr>
            <w:pStyle w:val="6"/>
          </w:pPr>
          <w:r>
            <w:rPr>
              <w:rStyle w:val="4"/>
              <w:rFonts w:hint="eastAsia"/>
            </w:rPr>
            <w:t>选择一项。</w:t>
          </w:r>
        </w:p>
      </w:docPartBody>
    </w:docPart>
    <w:docPart>
      <w:docPartPr>
        <w:name w:val="82FAD4B12AFB42FD997383B282BB9FD2"/>
        <w:style w:val=""/>
        <w:category>
          <w:name w:val="常规"/>
          <w:gallery w:val="placeholder"/>
        </w:category>
        <w:types>
          <w:type w:val="bbPlcHdr"/>
        </w:types>
        <w:behaviors>
          <w:behavior w:val="content"/>
        </w:behaviors>
        <w:description w:val=""/>
        <w:guid w:val="{23D05D0A-0F65-4FE0-9D29-D2C0C0556922}"/>
      </w:docPartPr>
      <w:docPartBody>
        <w:p w14:paraId="6C26F4DA">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BD0"/>
    <w:rsid w:val="00125FC3"/>
    <w:rsid w:val="003A5430"/>
    <w:rsid w:val="004E2C37"/>
    <w:rsid w:val="00607BD0"/>
    <w:rsid w:val="00880EF2"/>
    <w:rsid w:val="00C1100C"/>
    <w:rsid w:val="00DD45EC"/>
    <w:rsid w:val="00E7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BAD1D096DA435C958A3CC3CE42E1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FE49046297C4A68A6C5EFDE3F0277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2FAD4B12AFB42FD997383B282BB9FD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58C968105124919A5150DA17DA1C75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C3BBAF-8923-4598-B3E6-376B0FDA2A90}">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11807</Words>
  <Characters>12429</Characters>
  <Lines>27</Lines>
  <Paragraphs>7</Paragraphs>
  <TotalTime>57</TotalTime>
  <ScaleCrop>false</ScaleCrop>
  <LinksUpToDate>false</LinksUpToDate>
  <CharactersWithSpaces>12721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2023-10-31T07:57:00Z</dcterms:created>
  <dc:creator>起草人</dc:creator>
  <dc:description>&lt;config cover="true" show_menu="true" version="1.0.0" doctype="SDKXY"&gt;_x000d_
&lt;/config&gt;</dc:description>
  <cp:lastModifiedBy>奥特曼</cp:lastModifiedBy>
  <cp:lastPrinted>2021-02-02T08:22:00Z</cp:lastPrinted>
  <dcterms:modified xsi:type="dcterms:W3CDTF">2025-05-30T08:41:19Z</dcterms:modified>
  <dc:title>团体标准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2052-12.1.0.21171</vt:lpwstr>
  </property>
  <property fmtid="{D5CDD505-2E9C-101B-9397-08002B2CF9AE}" pid="16" name="ICV">
    <vt:lpwstr>C2FD1663869645D7950BA71EFBF83382_13</vt:lpwstr>
  </property>
  <property fmtid="{D5CDD505-2E9C-101B-9397-08002B2CF9AE}" pid="17" name="KSOTemplateDocerSaveRecord">
    <vt:lpwstr>eyJoZGlkIjoiMGU3MzZlY2NmM2E2Njg3OTQ3MTVkY2VkYjFjNjM5MmYiLCJ1c2VySWQiOiIyNDc0MTU3NzUifQ==</vt:lpwstr>
  </property>
</Properties>
</file>