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8E9C0">
      <w:pPr>
        <w:pStyle w:val="92"/>
        <w:framePr w:wrap="around"/>
        <w:rPr>
          <w:rFonts w:hAnsi="黑体" w:cs="黑体"/>
        </w:rPr>
      </w:pPr>
      <w:bookmarkStart w:id="0" w:name="_Toc469992087"/>
      <w:bookmarkStart w:id="1" w:name="_Toc477247000"/>
      <w:bookmarkStart w:id="2" w:name="_Toc7697"/>
      <w:r>
        <w:rPr>
          <w:rFonts w:hint="eastAsia" w:hAnsi="黑体" w:cs="黑体"/>
          <w:szCs w:val="22"/>
        </w:rPr>
        <w:t>ICS</w:t>
      </w:r>
      <w:r>
        <w:rPr>
          <w:rFonts w:hint="eastAsia" w:hAnsi="黑体" w:cs="黑体"/>
        </w:rPr>
        <w:t> </w:t>
      </w:r>
      <w:bookmarkStart w:id="3" w:name="ICS"/>
      <w:r>
        <w:rPr>
          <w:rFonts w:hint="eastAsia" w:hAnsi="黑体" w:cs="黑体"/>
        </w:rPr>
        <w:fldChar w:fldCharType="begin"/>
      </w:r>
      <w:r>
        <w:rPr>
          <w:rFonts w:hint="eastAsia" w:hAnsi="黑体" w:cs="黑体"/>
        </w:rPr>
        <w:instrText xml:space="preserve">FORMTEXT</w:instrText>
      </w:r>
      <w:r>
        <w:rPr>
          <w:rFonts w:hint="eastAsia" w:hAnsi="黑体" w:cs="黑体"/>
        </w:rPr>
        <w:fldChar w:fldCharType="separate"/>
      </w:r>
      <w:r>
        <w:rPr>
          <w:rFonts w:hint="eastAsia" w:hAnsi="黑体" w:cs="黑体"/>
        </w:rPr>
        <w:t>33.040.40</w:t>
      </w:r>
      <w:r>
        <w:rPr>
          <w:rFonts w:hint="eastAsia" w:hAnsi="黑体" w:cs="黑体"/>
        </w:rPr>
        <w:fldChar w:fldCharType="end"/>
      </w:r>
      <w:bookmarkEnd w:id="3"/>
    </w:p>
    <w:p w14:paraId="72003CCF">
      <w:pPr>
        <w:pStyle w:val="92"/>
        <w:framePr w:wrap="around"/>
        <w:rPr>
          <w:rFonts w:hAnsi="黑体" w:cs="黑体"/>
        </w:rPr>
      </w:pPr>
      <w:r>
        <w:rPr>
          <w:rFonts w:hint="eastAsia" w:hAnsi="黑体" w:cs="黑体"/>
        </w:rPr>
        <w:t xml:space="preserve">CSS </w:t>
      </w:r>
      <w:bookmarkStart w:id="4" w:name="WXFLH"/>
      <w:r>
        <w:rPr>
          <w:rFonts w:hint="eastAsia" w:hAnsi="黑体" w:cs="黑体"/>
        </w:rPr>
        <w:fldChar w:fldCharType="begin"/>
      </w:r>
      <w:r>
        <w:rPr>
          <w:rFonts w:hint="eastAsia" w:hAnsi="黑体" w:cs="黑体"/>
        </w:rPr>
        <w:instrText xml:space="preserve">FORMTEXT</w:instrText>
      </w:r>
      <w:r>
        <w:rPr>
          <w:rFonts w:hint="eastAsia" w:hAnsi="黑体" w:cs="黑体"/>
        </w:rPr>
        <w:fldChar w:fldCharType="separate"/>
      </w:r>
      <w:r>
        <w:rPr>
          <w:rFonts w:hint="eastAsia" w:hAnsi="黑体" w:cs="黑体"/>
        </w:rPr>
        <w:t>M32</w:t>
      </w:r>
      <w:r>
        <w:rPr>
          <w:rFonts w:hint="eastAsia" w:hAnsi="黑体" w:cs="黑体"/>
        </w:rPr>
        <w:fldChar w:fldCharType="end"/>
      </w:r>
      <w:bookmarkEnd w:id="4"/>
    </w:p>
    <w:p w14:paraId="200DB2D8">
      <w:pPr>
        <w:pStyle w:val="53"/>
        <w:framePr w:wrap="around"/>
      </w:pPr>
      <w:r>
        <w:rPr>
          <w:rFonts w:hint="eastAsia"/>
        </w:rPr>
        <w:t>团体标准</w:t>
      </w:r>
    </w:p>
    <w:p w14:paraId="2E8A3626">
      <w:pPr>
        <w:pStyle w:val="53"/>
        <w:framePr w:wrap="around"/>
      </w:pPr>
      <w:r>
        <w:rPr>
          <w:rFonts w:hint="eastAsia"/>
        </w:rPr>
        <w:t>体</w:t>
      </w:r>
    </w:p>
    <w:p w14:paraId="784682AD">
      <w:pPr>
        <w:pStyle w:val="53"/>
        <w:framePr w:wrap="around"/>
      </w:pPr>
      <w:r>
        <w:rPr>
          <w:rFonts w:hint="eastAsia"/>
        </w:rPr>
        <w:t>标</w:t>
      </w:r>
    </w:p>
    <w:p w14:paraId="062BDAC5">
      <w:pPr>
        <w:pStyle w:val="53"/>
        <w:framePr w:wrap="around"/>
      </w:pPr>
      <w:r>
        <w:rPr>
          <w:rFonts w:hint="eastAsia"/>
        </w:rPr>
        <w:t>准</w:t>
      </w:r>
    </w:p>
    <w:p w14:paraId="4A70BE8D">
      <w:pPr>
        <w:pStyle w:val="53"/>
        <w:framePr w:wrap="around"/>
      </w:pPr>
      <w:r>
        <w:rPr>
          <w:rFonts w:hint="eastAsia"/>
        </w:rPr>
        <w:t>民共和国国家标准</w:t>
      </w:r>
    </w:p>
    <w:p w14:paraId="21EDD710">
      <w:pPr>
        <w:pStyle w:val="116"/>
        <w:framePr w:wrap="around"/>
        <w:rPr>
          <w:rFonts w:ascii="Times New Roman"/>
        </w:rPr>
      </w:pPr>
      <w:r>
        <w:rPr>
          <w:rFonts w:hint="eastAsia" w:hAnsi="黑体" w:cs="黑体"/>
        </w:rPr>
        <w:t xml:space="preserve">T/GXXXZX </w:t>
      </w:r>
      <w:r>
        <w:rPr>
          <w:rFonts w:hint="eastAsia" w:hAnsi="黑体" w:cs="黑体"/>
        </w:rPr>
        <w:fldChar w:fldCharType="begin"/>
      </w:r>
      <w:bookmarkStart w:id="5" w:name="StdNo1"/>
      <w:r>
        <w:rPr>
          <w:rFonts w:hint="eastAsia" w:hAnsi="黑体" w:cs="黑体"/>
        </w:rPr>
        <w:instrText xml:space="preserve">FORMTEXT</w:instrText>
      </w:r>
      <w:r>
        <w:rPr>
          <w:rFonts w:hint="eastAsia" w:hAnsi="黑体" w:cs="黑体"/>
        </w:rPr>
        <w:fldChar w:fldCharType="separate"/>
      </w:r>
      <w:r>
        <w:rPr>
          <w:rFonts w:hint="eastAsia" w:hAnsi="黑体" w:cs="黑体"/>
        </w:rPr>
        <w:t>XXXXX</w:t>
      </w:r>
      <w:r>
        <w:rPr>
          <w:rFonts w:hint="eastAsia" w:hAnsi="黑体" w:cs="黑体"/>
        </w:rPr>
        <w:fldChar w:fldCharType="end"/>
      </w:r>
      <w:bookmarkEnd w:id="5"/>
      <w:r>
        <w:rPr>
          <w:rFonts w:hint="eastAsia" w:hAnsi="黑体" w:cs="黑体"/>
        </w:rPr>
        <w:t>—</w:t>
      </w:r>
      <w:bookmarkStart w:id="6" w:name="StdNo2"/>
      <w:r>
        <w:rPr>
          <w:rFonts w:hint="eastAsia" w:hAnsi="黑体" w:cs="黑体"/>
        </w:rPr>
        <w:fldChar w:fldCharType="begin"/>
      </w:r>
      <w:r>
        <w:rPr>
          <w:rFonts w:hint="eastAsia" w:hAnsi="黑体" w:cs="黑体"/>
        </w:rPr>
        <w:instrText xml:space="preserve">FORMTEXT</w:instrText>
      </w:r>
      <w:r>
        <w:rPr>
          <w:rFonts w:hint="eastAsia" w:hAnsi="黑体" w:cs="黑体"/>
        </w:rPr>
        <w:fldChar w:fldCharType="separate"/>
      </w:r>
      <w:r>
        <w:rPr>
          <w:rFonts w:hint="eastAsia" w:hAnsi="黑体" w:cs="黑体"/>
        </w:rPr>
        <w:t>2025</w:t>
      </w:r>
      <w:r>
        <w:rPr>
          <w:rFonts w:hint="eastAsia" w:hAnsi="黑体" w:cs="黑体"/>
        </w:rPr>
        <w:fldChar w:fldCharType="end"/>
      </w:r>
      <w:bookmarkEnd w:id="6"/>
    </w:p>
    <w:tbl>
      <w:tblPr>
        <w:tblStyle w:val="3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 w14:paraId="09E31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30018E6">
            <w:pPr>
              <w:pStyle w:val="117"/>
              <w:framePr w:wrap="around"/>
              <w:rPr>
                <w:rFonts w:ascii="Times New Roman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4735195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026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9FD48D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5pt;margin-top:2.7pt;height:18pt;width:90pt;z-index:-251657216;mso-width-relative:page;mso-height-relative:page;" fillcolor="#FFFFFF" filled="t" stroked="f" coordsize="21600,21600" o:gfxdata="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kjW3i&#10;1gAAAAgBAAAPAAAAAAAAAAEAIAAAACIAAABkcnMvZG93bnJldi54bWxQSwECFAAUAAAACACHTuJA&#10;8z6O4rEBAAB1AwAADgAAAAAAAAABACAAAAAl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359FD48D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 w:ascii="Times New Roman"/>
              </w:rPr>
              <w:fldChar w:fldCharType="begin"/>
            </w:r>
            <w:bookmarkStart w:id="7" w:name="DT"/>
            <w:r>
              <w:rPr>
                <w:rFonts w:hint="eastAsia" w:ascii="Times New Roman"/>
              </w:rPr>
              <w:instrText xml:space="preserve">FORMTEXT</w:instrText>
            </w:r>
            <w:r>
              <w:rPr>
                <w:rFonts w:hint="eastAsia" w:ascii="Times New Roman"/>
              </w:rPr>
              <w:fldChar w:fldCharType="separate"/>
            </w:r>
            <w:r>
              <w:rPr>
                <w:rFonts w:ascii="Times New Roman"/>
              </w:rPr>
              <w:t>     </w:t>
            </w:r>
            <w:r>
              <w:rPr>
                <w:rFonts w:hint="eastAsia" w:ascii="Times New Roman"/>
              </w:rPr>
              <w:fldChar w:fldCharType="end"/>
            </w:r>
            <w:bookmarkEnd w:id="7"/>
          </w:p>
        </w:tc>
      </w:tr>
    </w:tbl>
    <w:p w14:paraId="19E15432">
      <w:pPr>
        <w:pStyle w:val="116"/>
        <w:framePr w:wrap="around"/>
        <w:rPr>
          <w:rFonts w:ascii="Times New Roman"/>
        </w:rPr>
      </w:pPr>
    </w:p>
    <w:p w14:paraId="7FCB14BF">
      <w:pPr>
        <w:pStyle w:val="116"/>
        <w:framePr w:wrap="around"/>
        <w:rPr>
          <w:rFonts w:ascii="Times New Roman"/>
        </w:rPr>
      </w:pPr>
    </w:p>
    <w:p w14:paraId="6170D714">
      <w:pPr>
        <w:pStyle w:val="68"/>
        <w:framePr w:wrap="around"/>
        <w:rPr>
          <w:rFonts w:ascii="Times New Roman"/>
        </w:rPr>
      </w:pPr>
      <w:r>
        <w:rPr>
          <w:rFonts w:hint="eastAsia" w:ascii="Times New Roman"/>
        </w:rPr>
        <w:fldChar w:fldCharType="begin"/>
      </w:r>
      <w:bookmarkStart w:id="8" w:name="StdName"/>
      <w:r>
        <w:rPr>
          <w:rFonts w:hint="eastAsia" w:ascii="Times New Roman"/>
        </w:rPr>
        <w:instrText xml:space="preserve">FORMTEXT</w:instrText>
      </w:r>
      <w:r>
        <w:rPr>
          <w:rFonts w:hint="eastAsia" w:ascii="Times New Roman"/>
        </w:rPr>
        <w:fldChar w:fldCharType="separate"/>
      </w:r>
      <w:r>
        <w:rPr>
          <w:rFonts w:hint="eastAsia"/>
        </w:rPr>
        <w:t>IPv6域名规划技术要求</w:t>
      </w:r>
      <w:r>
        <w:rPr>
          <w:rFonts w:hint="eastAsia" w:ascii="Times New Roman"/>
        </w:rPr>
        <w:fldChar w:fldCharType="end"/>
      </w:r>
      <w:bookmarkEnd w:id="8"/>
    </w:p>
    <w:p w14:paraId="54E4CF73">
      <w:pPr>
        <w:pStyle w:val="67"/>
        <w:framePr w:wrap="around"/>
      </w:pPr>
      <w:bookmarkStart w:id="9" w:name="StdEnglishName"/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instrText xml:space="preserve">FORMTEXT</w:instrTex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t>Technical requirements for IPv6 domain name planning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 w:bidi="ar-SA"/>
        </w:rPr>
        <w:fldChar w:fldCharType="end"/>
      </w:r>
      <w:bookmarkEnd w:id="9"/>
    </w:p>
    <w:p w14:paraId="4101DB85">
      <w:pPr>
        <w:pStyle w:val="66"/>
        <w:framePr w:wrap="around"/>
      </w:pPr>
    </w:p>
    <w:tbl>
      <w:tblPr>
        <w:tblStyle w:val="34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 w14:paraId="2CCFD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2924EAA1">
            <w:pPr>
              <w:pStyle w:val="65"/>
              <w:framePr w:wrap="around"/>
            </w:pPr>
            <w:r>
              <mc:AlternateContent>
                <mc:Choice Requires="wps">
                  <w:drawing>
                    <wp:anchor distT="0" distB="0" distL="0" distR="0" simplePos="0" relativeHeight="251659264" behindDoc="1" locked="1" layoutInCell="1" allowOverlap="1">
                      <wp:simplePos x="0" y="0"/>
                      <wp:positionH relativeFrom="column">
                        <wp:posOffset>779780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1027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4999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515424"/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61.4pt;margin-top:45.15pt;height:20pt;width:150pt;z-index:-251657216;mso-width-relative:page;mso-height-relative:page;" fillcolor="#FFFFFF" filled="t" stroked="f" coordsize="21600,21600" o:gfxdata="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x7Z9ydUAAAAKAQAADwAAAAAAAAABACAAAAAiAAAAZHJzL2Rvd25yZXYueG1sUEsBAhQAFAAAAAgA&#10;h07iQPtpzrK2AQAAdQMAAA4AAAAAAAAAAQAgAAAAJAEAAGRycy9lMm9Eb2MueG1sUEsFBgAAAAAG&#10;AAYAWQEAAEw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 w14:paraId="1D515424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bookmarkStart w:id="10" w:name="LB"/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征求意见</w:t>
            </w:r>
            <w:r>
              <w:rPr>
                <w:rFonts w:hint="eastAsia"/>
              </w:rPr>
              <w:t>稿）</w:t>
            </w:r>
            <w:bookmarkEnd w:id="10"/>
          </w:p>
        </w:tc>
      </w:tr>
      <w:tr w14:paraId="0F4FB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7AEFB8BE">
            <w:pPr>
              <w:pStyle w:val="64"/>
              <w:framePr w:wrap="around"/>
              <w:jc w:val="both"/>
            </w:pPr>
          </w:p>
        </w:tc>
      </w:tr>
    </w:tbl>
    <w:p w14:paraId="1785204C">
      <w:pPr>
        <w:pStyle w:val="101"/>
        <w:framePr w:wrap="around"/>
      </w:pPr>
      <w:r>
        <mc:AlternateContent>
          <mc:Choice Requires="wps">
            <w:drawing>
              <wp:anchor distT="0" distB="0" distL="0" distR="0" simplePos="0" relativeHeight="251659264" behindDoc="0" locked="1" layoutInCell="1" allowOverlap="1">
                <wp:simplePos x="0" y="0"/>
                <wp:positionH relativeFrom="column">
                  <wp:posOffset>-10795</wp:posOffset>
                </wp:positionH>
                <wp:positionV relativeFrom="page">
                  <wp:posOffset>9253220</wp:posOffset>
                </wp:positionV>
                <wp:extent cx="6121400" cy="635"/>
                <wp:effectExtent l="0" t="0" r="0" b="0"/>
                <wp:wrapNone/>
                <wp:docPr id="1028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634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-0.85pt;margin-top:728.6pt;height:0.05pt;width:482pt;mso-position-vertical-relative:page;z-index:251659264;mso-width-relative:page;mso-height-relative:page;" filled="f" stroked="t" coordsize="21600,21600" o:gfxdata="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4nhn&#10;wdkAAAAMAQAADwAAAAAAAAABACAAAAAiAAAAZHJzL2Rvd25yZXYueG1sUEsBAhQAFAAAAAgAh07i&#10;QPgyzOfoAQAA3wMAAA4AAAAAAAAAAQAgAAAAK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hint="eastAsia" w:ascii="黑体"/>
        </w:rPr>
        <w:t>2025</w:t>
      </w:r>
      <w:r>
        <w:rPr>
          <w:rFonts w:hint="eastAsia"/>
        </w:rPr>
        <w:t xml:space="preserve"> </w:t>
      </w:r>
      <w:r>
        <w:rPr>
          <w:rFonts w:hint="eastAsia" w:ascii="黑体"/>
        </w:rPr>
        <w:t>-</w:t>
      </w:r>
      <w:r>
        <w:rPr>
          <w:rFonts w:hint="eastAsia"/>
        </w:rPr>
        <w:t xml:space="preserve"> </w:t>
      </w:r>
      <w:r>
        <w:rPr>
          <w:rFonts w:hint="eastAsia" w:ascii="黑体"/>
        </w:rPr>
        <w:t>05</w:t>
      </w:r>
      <w:r>
        <w:rPr>
          <w:rFonts w:hint="eastAsia"/>
        </w:rPr>
        <w:t xml:space="preserve"> </w:t>
      </w:r>
      <w:r>
        <w:rPr>
          <w:rFonts w:hint="eastAsia" w:ascii="黑体"/>
        </w:rPr>
        <w:t>-</w:t>
      </w:r>
      <w:r>
        <w:rPr>
          <w:rFonts w:hint="eastAsia"/>
        </w:rPr>
        <w:t xml:space="preserve"> </w:t>
      </w:r>
      <w:r>
        <w:rPr>
          <w:rFonts w:hint="eastAsia" w:ascii="黑体"/>
        </w:rPr>
        <w:t>01</w:t>
      </w:r>
      <w:r>
        <w:rPr>
          <w:rFonts w:hint="eastAsia"/>
        </w:rPr>
        <w:t>发布</w:t>
      </w:r>
    </w:p>
    <w:p w14:paraId="5CCE6659">
      <w:pPr>
        <w:pStyle w:val="55"/>
        <w:framePr w:wrap="around"/>
      </w:pPr>
      <w:r>
        <w:rPr>
          <w:rFonts w:hint="eastAsia" w:ascii="黑体" w:hAnsi="Times New Roman" w:eastAsia="黑体" w:cs="Times New Roman"/>
          <w:sz w:val="28"/>
          <w:lang w:val="en-US" w:eastAsia="zh-CN" w:bidi="ar-SA"/>
        </w:rPr>
        <w:t>2025 - 12 - 01</w:t>
      </w:r>
      <w:r>
        <w:rPr>
          <w:rFonts w:hint="eastAsia"/>
        </w:rPr>
        <w:t>实施</w:t>
      </w:r>
    </w:p>
    <w:p w14:paraId="431391FC">
      <w:pPr>
        <w:pStyle w:val="115"/>
        <w:framePr w:w="9601" w:wrap="around" w:x="1449"/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</w:rPr>
        <w:t>发布</w:t>
      </w:r>
    </w:p>
    <w:p w14:paraId="3A614C51">
      <w:pPr>
        <w:pStyle w:val="25"/>
        <w:sectPr>
          <w:headerReference r:id="rId3" w:type="even"/>
          <w:footerReference r:id="rId4" w:type="even"/>
          <w:pgSz w:w="11906" w:h="16838"/>
          <w:pgMar w:top="567" w:right="851" w:bottom="1134" w:left="1417" w:header="0" w:footer="0" w:gutter="0"/>
          <w:pgNumType w:fmt="upperRoman" w:start="1"/>
          <w:cols w:space="720" w:num="1"/>
          <w:docGrid w:type="lines" w:linePitch="312" w:charSpace="0"/>
        </w:sect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2332355</wp:posOffset>
                </wp:positionV>
                <wp:extent cx="6121400" cy="635"/>
                <wp:effectExtent l="0" t="0" r="0" b="0"/>
                <wp:wrapNone/>
                <wp:docPr id="1029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-0.85pt;margin-top:183.65pt;height:0.05pt;width:482pt;z-index:251659264;mso-width-relative:page;mso-height-relative:page;" filled="f" stroked="t" coordsize="21600,21600" o:gfxdata="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MXrxK9cA&#10;AAAKAQAADwAAAAAAAAABACAAAAAiAAAAZHJzL2Rvd25yZXYueG1sUEsBAhQAFAAAAAgAh07iQGbM&#10;Yr/nAQAA3w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6BDD7CE">
      <w:pPr>
        <w:pStyle w:val="129"/>
        <w:rPr>
          <w:szCs w:val="22"/>
        </w:rPr>
      </w:pPr>
      <w:bookmarkStart w:id="11" w:name="_Toc511032051"/>
      <w:r>
        <w:rPr>
          <w:rFonts w:hint="eastAsia"/>
          <w:szCs w:val="22"/>
        </w:rPr>
        <w:t>目</w:t>
      </w:r>
      <w:bookmarkStart w:id="12" w:name="BKML"/>
      <w:r>
        <w:rPr>
          <w:rFonts w:hint="eastAsia"/>
          <w:szCs w:val="22"/>
        </w:rPr>
        <w:t>  次</w:t>
      </w:r>
      <w:bookmarkEnd w:id="11"/>
      <w:bookmarkEnd w:id="12"/>
    </w:p>
    <w:p w14:paraId="06C89383">
      <w:pPr>
        <w:spacing w:before="0" w:after="0" w:line="240" w:lineRule="auto"/>
        <w:ind w:left="0" w:leftChars="0" w:right="0" w:rightChars="0" w:firstLine="0" w:firstLineChars="0"/>
        <w:jc w:val="center"/>
      </w:pPr>
      <w:r>
        <w:rPr>
          <w:rFonts w:ascii="宋体" w:hAnsi="宋体" w:eastAsia="宋体"/>
          <w:sz w:val="21"/>
        </w:rPr>
        <w:t>目录</w:t>
      </w:r>
    </w:p>
    <w:p w14:paraId="42D05EC8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TOC \o "1-3" \h \u </w:instrText>
      </w:r>
      <w:r>
        <w:fldChar w:fldCharType="separate"/>
      </w:r>
      <w:r>
        <w:fldChar w:fldCharType="begin"/>
      </w:r>
      <w:r>
        <w:instrText xml:space="preserve"> HYPERLINK \l _Toc511032051 </w:instrText>
      </w:r>
      <w:r>
        <w:fldChar w:fldCharType="separate"/>
      </w:r>
      <w:r>
        <w:rPr>
          <w:rFonts w:hint="eastAsia"/>
          <w:szCs w:val="22"/>
        </w:rPr>
        <w:t>目  次</w:t>
      </w:r>
      <w:r>
        <w:tab/>
      </w:r>
      <w:r>
        <w:fldChar w:fldCharType="begin"/>
      </w:r>
      <w:r>
        <w:instrText xml:space="preserve"> PAGEREF _Toc511032051 \h </w:instrText>
      </w:r>
      <w:r>
        <w:fldChar w:fldCharType="separate"/>
      </w:r>
      <w:r>
        <w:t>I</w:t>
      </w:r>
      <w:r>
        <w:fldChar w:fldCharType="end"/>
      </w:r>
      <w:r>
        <w:fldChar w:fldCharType="end"/>
      </w:r>
    </w:p>
    <w:p w14:paraId="7A926799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_Toc1128576804 </w:instrText>
      </w:r>
      <w:r>
        <w:fldChar w:fldCharType="separate"/>
      </w:r>
      <w:r>
        <w:rPr>
          <w:rFonts w:hint="eastAsia"/>
        </w:rPr>
        <w:t>前</w:t>
      </w:r>
      <w:r>
        <w:rPr>
          <w:rFonts w:hAnsi="黑体"/>
        </w:rPr>
        <w:t>  </w:t>
      </w:r>
      <w:r>
        <w:rPr>
          <w:rFonts w:hint="eastAsia"/>
        </w:rPr>
        <w:t>言</w:t>
      </w:r>
      <w:r>
        <w:tab/>
      </w:r>
      <w:r>
        <w:fldChar w:fldCharType="begin"/>
      </w:r>
      <w:r>
        <w:instrText xml:space="preserve"> PAGEREF _Toc1128576804 \h </w:instrText>
      </w:r>
      <w:r>
        <w:fldChar w:fldCharType="separate"/>
      </w:r>
      <w:r>
        <w:t>III</w:t>
      </w:r>
      <w:r>
        <w:fldChar w:fldCharType="end"/>
      </w:r>
      <w:r>
        <w:fldChar w:fldCharType="end"/>
      </w:r>
    </w:p>
    <w:p w14:paraId="762D54D2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_Toc1414774524 </w:instrText>
      </w:r>
      <w:r>
        <w:fldChar w:fldCharType="separate"/>
      </w:r>
      <w:r>
        <w:rPr>
          <w:rFonts w:hint="eastAsia"/>
        </w:rPr>
        <w:t>引</w:t>
      </w:r>
      <w:r>
        <w:rPr>
          <w:rFonts w:hAnsi="黑体"/>
        </w:rPr>
        <w:t>  </w:t>
      </w:r>
      <w:r>
        <w:rPr>
          <w:rFonts w:hint="eastAsia"/>
        </w:rPr>
        <w:t>言</w:t>
      </w:r>
      <w:r>
        <w:tab/>
      </w:r>
      <w:r>
        <w:fldChar w:fldCharType="begin"/>
      </w:r>
      <w:r>
        <w:instrText xml:space="preserve"> PAGEREF _Toc1414774524 \h </w:instrText>
      </w:r>
      <w:r>
        <w:fldChar w:fldCharType="separate"/>
      </w:r>
      <w:r>
        <w:t>IV</w:t>
      </w:r>
      <w:r>
        <w:fldChar w:fldCharType="end"/>
      </w:r>
      <w:r>
        <w:fldChar w:fldCharType="end"/>
      </w:r>
    </w:p>
    <w:p w14:paraId="524E9B73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_Toc1176485284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 </w:t>
      </w:r>
      <w:r>
        <w:rPr>
          <w:rFonts w:hint="eastAsia"/>
        </w:rPr>
        <w:t>范围</w:t>
      </w:r>
      <w:r>
        <w:tab/>
      </w:r>
      <w:r>
        <w:fldChar w:fldCharType="begin"/>
      </w:r>
      <w:r>
        <w:instrText xml:space="preserve"> PAGEREF _Toc1176485284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5225754D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_Toc1306230259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2 </w:t>
      </w:r>
      <w:r>
        <w:rPr>
          <w:rFonts w:hint="eastAsia"/>
        </w:rPr>
        <w:t>规范性引用文件</w:t>
      </w:r>
      <w:r>
        <w:tab/>
      </w:r>
      <w:r>
        <w:fldChar w:fldCharType="begin"/>
      </w:r>
      <w:r>
        <w:instrText xml:space="preserve"> PAGEREF _Toc1306230259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2D810BEB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_Toc86639732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3 </w:t>
      </w:r>
      <w:r>
        <w:rPr>
          <w:rFonts w:hint="eastAsia"/>
        </w:rPr>
        <w:t>术语和</w:t>
      </w:r>
      <w:r>
        <w:t>定义</w:t>
      </w:r>
      <w:r>
        <w:tab/>
      </w:r>
      <w:r>
        <w:fldChar w:fldCharType="begin"/>
      </w:r>
      <w:r>
        <w:instrText xml:space="preserve"> PAGEREF _Toc86639732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6FDA2A91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_Toc160063058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4 </w:t>
      </w:r>
      <w:r>
        <w:rPr>
          <w:rFonts w:hint="eastAsia"/>
        </w:rPr>
        <w:t>域名结构</w:t>
      </w:r>
      <w:r>
        <w:tab/>
      </w:r>
      <w:r>
        <w:fldChar w:fldCharType="begin"/>
      </w:r>
      <w:r>
        <w:instrText xml:space="preserve"> PAGEREF _Toc160063058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B77833C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_Toc1530289762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4.1 </w:t>
      </w:r>
      <w:r>
        <w:rPr>
          <w:rFonts w:hint="eastAsia"/>
        </w:rPr>
        <w:t>域名层次结构</w:t>
      </w:r>
      <w:r>
        <w:tab/>
      </w:r>
      <w:r>
        <w:fldChar w:fldCharType="begin"/>
      </w:r>
      <w:r>
        <w:instrText xml:space="preserve"> PAGEREF _Toc1530289762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9B7D594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_Toc1315873462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4.2 </w:t>
      </w:r>
      <w:r>
        <w:rPr>
          <w:rFonts w:hint="eastAsia"/>
        </w:rPr>
        <w:t>顶级域名</w:t>
      </w:r>
      <w:r>
        <w:tab/>
      </w:r>
      <w:r>
        <w:fldChar w:fldCharType="begin"/>
      </w:r>
      <w:r>
        <w:instrText xml:space="preserve"> PAGEREF _Toc1315873462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6AE5EB0D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_Toc1098679028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4.3 </w:t>
      </w:r>
      <w:r>
        <w:rPr>
          <w:rFonts w:hint="eastAsia"/>
        </w:rPr>
        <w:t>二级域名</w:t>
      </w:r>
      <w:r>
        <w:tab/>
      </w:r>
      <w:r>
        <w:fldChar w:fldCharType="begin"/>
      </w:r>
      <w:r>
        <w:instrText xml:space="preserve"> PAGEREF _Toc1098679028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8FE8826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_Toc1434026690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4.4 </w:t>
      </w:r>
      <w:r>
        <w:rPr>
          <w:rFonts w:hint="eastAsia"/>
        </w:rPr>
        <w:t>子域名</w:t>
      </w:r>
      <w:r>
        <w:tab/>
      </w:r>
      <w:r>
        <w:fldChar w:fldCharType="begin"/>
      </w:r>
      <w:r>
        <w:instrText xml:space="preserve"> PAGEREF _Toc1434026690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3747025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_Toc477608549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5 </w:t>
      </w:r>
      <w:r>
        <w:rPr>
          <w:rFonts w:hint="eastAsia"/>
        </w:rPr>
        <w:t>命名规则</w:t>
      </w:r>
      <w:r>
        <w:tab/>
      </w:r>
      <w:r>
        <w:fldChar w:fldCharType="begin"/>
      </w:r>
      <w:r>
        <w:instrText xml:space="preserve"> PAGEREF _Toc477608549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B60EE58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_Toc2020494204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5.1 </w:t>
      </w:r>
      <w:r>
        <w:rPr>
          <w:rFonts w:hint="eastAsia"/>
        </w:rPr>
        <w:t>字符集</w:t>
      </w:r>
      <w:r>
        <w:tab/>
      </w:r>
      <w:r>
        <w:fldChar w:fldCharType="begin"/>
      </w:r>
      <w:r>
        <w:instrText xml:space="preserve"> PAGEREF _Toc2020494204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0B17756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_Toc287176617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5.2 </w:t>
      </w:r>
      <w:r>
        <w:rPr>
          <w:rFonts w:hint="eastAsia"/>
        </w:rPr>
        <w:t>长度限制</w:t>
      </w:r>
      <w:r>
        <w:tab/>
      </w:r>
      <w:r>
        <w:fldChar w:fldCharType="begin"/>
      </w:r>
      <w:r>
        <w:instrText xml:space="preserve"> PAGEREF _Toc287176617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F2571BB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_Toc1181647110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5.3 </w:t>
      </w:r>
      <w:r>
        <w:rPr>
          <w:rFonts w:hint="eastAsia"/>
        </w:rPr>
        <w:t>命名规范</w:t>
      </w:r>
      <w:r>
        <w:tab/>
      </w:r>
      <w:r>
        <w:fldChar w:fldCharType="begin"/>
      </w:r>
      <w:r>
        <w:instrText xml:space="preserve"> PAGEREF _Toc1181647110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737960E3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_Toc14210314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5.4 </w:t>
      </w:r>
      <w:r>
        <w:rPr>
          <w:rFonts w:hint="eastAsia"/>
        </w:rPr>
        <w:t>特殊字符处理</w:t>
      </w:r>
      <w:r>
        <w:tab/>
      </w:r>
      <w:r>
        <w:fldChar w:fldCharType="begin"/>
      </w:r>
      <w:r>
        <w:instrText xml:space="preserve"> PAGEREF _Toc14210314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B00AEE9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_Toc462062581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6 </w:t>
      </w:r>
      <w:r>
        <w:rPr>
          <w:rFonts w:hint="eastAsia"/>
        </w:rPr>
        <w:t>解析机制</w:t>
      </w:r>
      <w:r>
        <w:tab/>
      </w:r>
      <w:r>
        <w:fldChar w:fldCharType="begin"/>
      </w:r>
      <w:r>
        <w:instrText xml:space="preserve"> PAGEREF _Toc462062581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B47D695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_Toc584931315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6.1 </w:t>
      </w:r>
      <w:r>
        <w:rPr>
          <w:rFonts w:hint="eastAsia"/>
        </w:rPr>
        <w:t>递归解析</w:t>
      </w:r>
      <w:r>
        <w:tab/>
      </w:r>
      <w:r>
        <w:fldChar w:fldCharType="begin"/>
      </w:r>
      <w:r>
        <w:instrText xml:space="preserve"> PAGEREF _Toc584931315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6599D30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_Toc1907958886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6.2 </w:t>
      </w:r>
      <w:r>
        <w:rPr>
          <w:rFonts w:hint="eastAsia"/>
        </w:rPr>
        <w:t>权威解析</w:t>
      </w:r>
      <w:r>
        <w:tab/>
      </w:r>
      <w:r>
        <w:fldChar w:fldCharType="begin"/>
      </w:r>
      <w:r>
        <w:instrText xml:space="preserve"> PAGEREF _Toc1907958886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BD64AFC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_Toc839179998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6.3 </w:t>
      </w:r>
      <w:r>
        <w:rPr>
          <w:rFonts w:hint="eastAsia"/>
        </w:rPr>
        <w:t>缓存机制</w:t>
      </w:r>
      <w:r>
        <w:tab/>
      </w:r>
      <w:r>
        <w:fldChar w:fldCharType="begin"/>
      </w:r>
      <w:r>
        <w:instrText xml:space="preserve"> PAGEREF _Toc839179998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207EA62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_Toc1573116537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6.4 </w:t>
      </w:r>
      <w:r>
        <w:rPr>
          <w:rFonts w:hint="eastAsia"/>
        </w:rPr>
        <w:t>负载均衡</w:t>
      </w:r>
      <w:r>
        <w:tab/>
      </w:r>
      <w:r>
        <w:fldChar w:fldCharType="begin"/>
      </w:r>
      <w:r>
        <w:instrText xml:space="preserve"> PAGEREF _Toc1573116537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2330E12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_Toc1698459142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6.5 </w:t>
      </w:r>
      <w:r>
        <w:rPr>
          <w:rFonts w:hint="eastAsia"/>
        </w:rPr>
        <w:t>解析性能要求</w:t>
      </w:r>
      <w:r>
        <w:tab/>
      </w:r>
      <w:r>
        <w:fldChar w:fldCharType="begin"/>
      </w:r>
      <w:r>
        <w:instrText xml:space="preserve"> PAGEREF _Toc1698459142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13FFF7A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_Toc1650163670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7 </w:t>
      </w:r>
      <w:r>
        <w:rPr>
          <w:rFonts w:hint="eastAsia"/>
        </w:rPr>
        <w:t>安全性要求</w:t>
      </w:r>
      <w:r>
        <w:tab/>
      </w:r>
      <w:r>
        <w:fldChar w:fldCharType="begin"/>
      </w:r>
      <w:r>
        <w:instrText xml:space="preserve"> PAGEREF _Toc1650163670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2BCA673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_Toc1696984332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7.1 </w:t>
      </w:r>
      <w:r>
        <w:rPr>
          <w:rFonts w:hint="eastAsia"/>
        </w:rPr>
        <w:t>DNSSEC</w:t>
      </w:r>
      <w:r>
        <w:tab/>
      </w:r>
      <w:r>
        <w:fldChar w:fldCharType="begin"/>
      </w:r>
      <w:r>
        <w:instrText xml:space="preserve"> PAGEREF _Toc1696984332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4CFFD85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_Toc485352117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7.2 </w:t>
      </w:r>
      <w:r>
        <w:rPr>
          <w:rFonts w:hint="eastAsia"/>
        </w:rPr>
        <w:t>DoH</w:t>
      </w:r>
      <w:r>
        <w:tab/>
      </w:r>
      <w:r>
        <w:fldChar w:fldCharType="begin"/>
      </w:r>
      <w:r>
        <w:instrText xml:space="preserve"> PAGEREF _Toc485352117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BB14877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_Toc1170139113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7.3 </w:t>
      </w:r>
      <w:r>
        <w:rPr>
          <w:rFonts w:hint="eastAsia"/>
        </w:rPr>
        <w:t>防DDoS攻击</w:t>
      </w:r>
      <w:r>
        <w:tab/>
      </w:r>
      <w:r>
        <w:fldChar w:fldCharType="begin"/>
      </w:r>
      <w:r>
        <w:instrText xml:space="preserve"> PAGEREF _Toc1170139113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7CA0E6D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_Toc2020316612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7.4 </w:t>
      </w:r>
      <w:r>
        <w:rPr>
          <w:rFonts w:hint="eastAsia"/>
        </w:rPr>
        <w:t>日志记录与审计</w:t>
      </w:r>
      <w:r>
        <w:tab/>
      </w:r>
      <w:r>
        <w:fldChar w:fldCharType="begin"/>
      </w:r>
      <w:r>
        <w:instrText xml:space="preserve"> PAGEREF _Toc2020316612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541F2D3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_Toc1597355167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7.5 </w:t>
      </w:r>
      <w:r>
        <w:rPr>
          <w:rFonts w:hint="eastAsia"/>
        </w:rPr>
        <w:t>访问控制</w:t>
      </w:r>
      <w:r>
        <w:tab/>
      </w:r>
      <w:r>
        <w:fldChar w:fldCharType="begin"/>
      </w:r>
      <w:r>
        <w:instrText xml:space="preserve"> PAGEREF _Toc1597355167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9FAD68D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_Toc1055220622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8 </w:t>
      </w:r>
      <w:r>
        <w:rPr>
          <w:rFonts w:hint="default"/>
          <w:lang w:val="en-US"/>
        </w:rPr>
        <w:t>生命周期</w:t>
      </w:r>
      <w:r>
        <w:rPr>
          <w:rFonts w:hint="eastAsia"/>
        </w:rPr>
        <w:t>管理</w:t>
      </w:r>
      <w:r>
        <w:tab/>
      </w:r>
      <w:r>
        <w:fldChar w:fldCharType="begin"/>
      </w:r>
      <w:r>
        <w:instrText xml:space="preserve"> PAGEREF _Toc1055220622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390F75C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_Toc1173037028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8.1 </w:t>
      </w:r>
      <w:r>
        <w:rPr>
          <w:rFonts w:hint="eastAsia"/>
        </w:rPr>
        <w:t>域名注册</w:t>
      </w:r>
      <w:r>
        <w:tab/>
      </w:r>
      <w:r>
        <w:fldChar w:fldCharType="begin"/>
      </w:r>
      <w:r>
        <w:instrText xml:space="preserve"> PAGEREF _Toc1173037028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B8F989E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_Toc1333450136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8.2 </w:t>
      </w:r>
      <w:r>
        <w:rPr>
          <w:rFonts w:hint="eastAsia"/>
        </w:rPr>
        <w:t>域名续费</w:t>
      </w:r>
      <w:r>
        <w:tab/>
      </w:r>
      <w:r>
        <w:fldChar w:fldCharType="begin"/>
      </w:r>
      <w:r>
        <w:instrText xml:space="preserve"> PAGEREF _Toc1333450136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4A48A2F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_Toc157095660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8.3 </w:t>
      </w:r>
      <w:r>
        <w:rPr>
          <w:rFonts w:hint="eastAsia"/>
        </w:rPr>
        <w:t>域名转移</w:t>
      </w:r>
      <w:r>
        <w:tab/>
      </w:r>
      <w:r>
        <w:fldChar w:fldCharType="begin"/>
      </w:r>
      <w:r>
        <w:instrText xml:space="preserve"> PAGEREF _Toc157095660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F7B1CFB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_Toc1049355457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8.4 </w:t>
      </w:r>
      <w:r>
        <w:rPr>
          <w:rFonts w:hint="eastAsia"/>
        </w:rPr>
        <w:t>域名注销</w:t>
      </w:r>
      <w:r>
        <w:tab/>
      </w:r>
      <w:r>
        <w:fldChar w:fldCharType="begin"/>
      </w:r>
      <w:r>
        <w:instrText xml:space="preserve"> PAGEREF _Toc1049355457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50F6E15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_Toc1381456635 </w:instrText>
      </w:r>
      <w: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9 </w:t>
      </w:r>
      <w:r>
        <w:rPr>
          <w:rFonts w:hint="eastAsia"/>
        </w:rPr>
        <w:t>管理规范</w:t>
      </w:r>
      <w:r>
        <w:tab/>
      </w:r>
      <w:r>
        <w:fldChar w:fldCharType="begin"/>
      </w:r>
      <w:r>
        <w:instrText xml:space="preserve"> PAGEREF _Toc1381456635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C3DC519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_Toc1695956728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9.1 </w:t>
      </w:r>
      <w:r>
        <w:rPr>
          <w:rFonts w:hint="eastAsia"/>
        </w:rPr>
        <w:t>实施流程</w:t>
      </w:r>
      <w:r>
        <w:tab/>
      </w:r>
      <w:r>
        <w:fldChar w:fldCharType="begin"/>
      </w:r>
      <w:r>
        <w:instrText xml:space="preserve"> PAGEREF _Toc1695956728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34457BC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_Toc394280865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9.2 </w:t>
      </w:r>
      <w:r>
        <w:rPr>
          <w:rFonts w:hint="eastAsia"/>
        </w:rPr>
        <w:t>维护管理</w:t>
      </w:r>
      <w:r>
        <w:tab/>
      </w:r>
      <w:r>
        <w:fldChar w:fldCharType="begin"/>
      </w:r>
      <w:r>
        <w:instrText xml:space="preserve"> PAGEREF _Toc394280865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B660F89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_Toc1691447060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9.3 </w:t>
      </w:r>
      <w:r>
        <w:rPr>
          <w:rFonts w:hint="eastAsia"/>
        </w:rPr>
        <w:t>培训与支持</w:t>
      </w:r>
      <w:r>
        <w:tab/>
      </w:r>
      <w:r>
        <w:fldChar w:fldCharType="begin"/>
      </w:r>
      <w:r>
        <w:instrText xml:space="preserve"> PAGEREF _Toc1691447060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485D8D3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_Toc1909702081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9.4 </w:t>
      </w:r>
      <w:r>
        <w:rPr>
          <w:rFonts w:hint="eastAsia"/>
        </w:rPr>
        <w:t>持续改进</w:t>
      </w:r>
      <w:r>
        <w:tab/>
      </w:r>
      <w:r>
        <w:fldChar w:fldCharType="begin"/>
      </w:r>
      <w:r>
        <w:instrText xml:space="preserve"> PAGEREF _Toc1909702081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49412DA7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_Toc72287305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9.5 </w:t>
      </w:r>
      <w:r>
        <w:rPr>
          <w:rFonts w:hint="eastAsia"/>
        </w:rPr>
        <w:t>文档管理</w:t>
      </w:r>
      <w:r>
        <w:tab/>
      </w:r>
      <w:r>
        <w:fldChar w:fldCharType="begin"/>
      </w:r>
      <w:r>
        <w:instrText xml:space="preserve"> PAGEREF _Toc72287305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749B0A1B">
      <w:pPr>
        <w:pStyle w:val="14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_Toc1604474580 </w:instrText>
      </w:r>
      <w: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outline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  <w14:shadow w14:blurRad="0" w14:dist="0" w14:dir="0" w14:sx="100000" w14:sy="100000" w14:kx="0" w14:ky="0" w14:algn="none">
            <w14:srgbClr w14:val="808080"/>
          </w14:shadow>
        </w:rPr>
        <w:t xml:space="preserve">9.6 </w:t>
      </w:r>
      <w:r>
        <w:rPr>
          <w:rFonts w:hint="eastAsia"/>
        </w:rPr>
        <w:t>审计与评估</w:t>
      </w:r>
      <w:r>
        <w:tab/>
      </w:r>
      <w:r>
        <w:fldChar w:fldCharType="begin"/>
      </w:r>
      <w:r>
        <w:instrText xml:space="preserve"> PAGEREF _Toc1604474580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180D4AB6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_Toc452110681 </w:instrText>
      </w:r>
      <w:r>
        <w:fldChar w:fldCharType="separate"/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附录 A （</w:t>
      </w:r>
      <w:r>
        <w:rPr>
          <w:rFonts w:hint="default" w:ascii="黑体" w:hAnsi="黑体" w:eastAsia="黑体" w:cs="黑体"/>
          <w:bCs/>
          <w:szCs w:val="21"/>
          <w:lang w:val="en-US" w:eastAsia="zh-CN"/>
        </w:rPr>
        <w:t>资料</w:t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性） 域名命名示例</w:t>
      </w:r>
      <w:r>
        <w:tab/>
      </w:r>
      <w:r>
        <w:fldChar w:fldCharType="begin"/>
      </w:r>
      <w:r>
        <w:instrText xml:space="preserve"> PAGEREF _Toc452110681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FF90EA6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_Toc827072481 </w:instrText>
      </w:r>
      <w:r>
        <w:fldChar w:fldCharType="separate"/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附录 B （资料性） 域名解析流程图</w:t>
      </w:r>
      <w:r>
        <w:tab/>
      </w:r>
      <w:r>
        <w:fldChar w:fldCharType="begin"/>
      </w:r>
      <w:r>
        <w:instrText xml:space="preserve"> PAGEREF _Toc827072481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B834DCB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_Toc2093024783 </w:instrText>
      </w:r>
      <w:r>
        <w:fldChar w:fldCharType="separate"/>
      </w:r>
      <w:r>
        <w:rPr>
          <w:rFonts w:hint="eastAsia" w:ascii="黑体" w:hAnsi="黑体" w:eastAsia="黑体" w:cs="黑体"/>
          <w:bCs/>
          <w:szCs w:val="21"/>
          <w:lang w:val="en-US" w:eastAsia="zh-CN"/>
        </w:rPr>
        <w:t>附录 C （资料性） 域名安全配置指南</w:t>
      </w:r>
      <w:r>
        <w:tab/>
      </w:r>
      <w:r>
        <w:fldChar w:fldCharType="begin"/>
      </w:r>
      <w:r>
        <w:instrText xml:space="preserve"> PAGEREF _Toc2093024783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2709E82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_Toc1685390021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C.1 </w:t>
      </w:r>
      <w:r>
        <w:rPr>
          <w:rFonts w:hint="eastAsia"/>
        </w:rPr>
        <w:t>DNSSEC配置</w:t>
      </w:r>
      <w:r>
        <w:tab/>
      </w:r>
      <w:r>
        <w:fldChar w:fldCharType="begin"/>
      </w:r>
      <w:r>
        <w:instrText xml:space="preserve"> PAGEREF _Toc1685390021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C3A3DA4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_Toc1040779017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C.2 </w:t>
      </w:r>
      <w:r>
        <w:rPr>
          <w:rFonts w:hint="eastAsia"/>
        </w:rPr>
        <w:t>DoH配置</w:t>
      </w:r>
      <w:r>
        <w:tab/>
      </w:r>
      <w:r>
        <w:fldChar w:fldCharType="begin"/>
      </w:r>
      <w:r>
        <w:instrText xml:space="preserve"> PAGEREF _Toc1040779017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14464DC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_Toc1118633904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C.3 </w:t>
      </w:r>
      <w:r>
        <w:rPr>
          <w:rFonts w:hint="eastAsia"/>
        </w:rPr>
        <w:t>防DDoS攻击配置</w:t>
      </w:r>
      <w:r>
        <w:tab/>
      </w:r>
      <w:r>
        <w:fldChar w:fldCharType="begin"/>
      </w:r>
      <w:r>
        <w:instrText xml:space="preserve"> PAGEREF _Toc1118633904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869B32C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_Toc1808178690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C.4 </w:t>
      </w:r>
      <w:r>
        <w:rPr>
          <w:rFonts w:hint="eastAsia"/>
        </w:rPr>
        <w:t>访问控制配置</w:t>
      </w:r>
      <w:r>
        <w:tab/>
      </w:r>
      <w:r>
        <w:fldChar w:fldCharType="begin"/>
      </w:r>
      <w:r>
        <w:instrText xml:space="preserve"> PAGEREF _Toc1808178690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C84BCA8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_Toc1018154133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C.5 </w:t>
      </w:r>
      <w:r>
        <w:rPr>
          <w:rFonts w:hint="eastAsia"/>
        </w:rPr>
        <w:t>日志记录与审计</w:t>
      </w:r>
      <w:r>
        <w:tab/>
      </w:r>
      <w:r>
        <w:fldChar w:fldCharType="begin"/>
      </w:r>
      <w:r>
        <w:instrText xml:space="preserve"> PAGEREF _Toc1018154133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8F850BC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_Toc966814035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C.6 </w:t>
      </w:r>
      <w:r>
        <w:rPr>
          <w:rFonts w:hint="eastAsia"/>
        </w:rPr>
        <w:t>密钥与证书管理</w:t>
      </w:r>
      <w:r>
        <w:tab/>
      </w:r>
      <w:r>
        <w:fldChar w:fldCharType="begin"/>
      </w:r>
      <w:r>
        <w:instrText xml:space="preserve"> PAGEREF _Toc966814035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49E9110">
      <w:pPr>
        <w:pStyle w:val="30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_Toc1382213043 </w:instrText>
      </w:r>
      <w:r>
        <w:fldChar w:fldCharType="separate"/>
      </w:r>
      <w:r>
        <w:rPr>
          <w:rFonts w:hint="default" w:ascii="黑体" w:hAnsi="Times New Roman" w:eastAsia="黑体"/>
          <w:i w:val="0"/>
          <w:snapToGrid/>
          <w:spacing w:val="0"/>
          <w:w w:val="100"/>
          <w:kern w:val="21"/>
        </w:rPr>
        <w:t xml:space="preserve">C.7 </w:t>
      </w:r>
      <w:r>
        <w:rPr>
          <w:rFonts w:hint="eastAsia"/>
        </w:rPr>
        <w:t>应急响应</w:t>
      </w:r>
      <w:r>
        <w:tab/>
      </w:r>
      <w:r>
        <w:fldChar w:fldCharType="begin"/>
      </w:r>
      <w:r>
        <w:instrText xml:space="preserve"> PAGEREF _Toc1382213043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4C3D120">
      <w:pPr>
        <w:pStyle w:val="21"/>
        <w:tabs>
          <w:tab w:val="right" w:leader="dot" w:pos="9355"/>
          <w:tab w:val="clear" w:pos="9242"/>
        </w:tabs>
      </w:pPr>
      <w:r>
        <w:fldChar w:fldCharType="begin"/>
      </w:r>
      <w:r>
        <w:instrText xml:space="preserve"> HYPERLINK \l _Toc1524004102 </w:instrText>
      </w:r>
      <w:r>
        <w:fldChar w:fldCharType="separate"/>
      </w:r>
      <w:r>
        <w:rPr>
          <w:rFonts w:hint="eastAsia"/>
        </w:rPr>
        <w:t>参</w:t>
      </w:r>
      <w:r>
        <w:rPr>
          <w:rFonts w:hAnsi="黑体"/>
        </w:rPr>
        <w:t> </w:t>
      </w:r>
      <w:r>
        <w:rPr>
          <w:rFonts w:hint="eastAsia"/>
        </w:rPr>
        <w:t>考</w:t>
      </w:r>
      <w:r>
        <w:rPr>
          <w:rFonts w:hAnsi="黑体"/>
        </w:rPr>
        <w:t> </w:t>
      </w:r>
      <w:r>
        <w:rPr>
          <w:rFonts w:hint="eastAsia"/>
        </w:rPr>
        <w:t>文</w:t>
      </w:r>
      <w:r>
        <w:rPr>
          <w:rFonts w:hAnsi="黑体"/>
        </w:rPr>
        <w:t> </w:t>
      </w:r>
      <w:r>
        <w:rPr>
          <w:rFonts w:hint="eastAsia"/>
        </w:rPr>
        <w:t>献</w:t>
      </w:r>
      <w:r>
        <w:tab/>
      </w:r>
      <w:r>
        <w:fldChar w:fldCharType="begin"/>
      </w:r>
      <w:r>
        <w:instrText xml:space="preserve"> PAGEREF _Toc1524004102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20375DF">
      <w:pPr>
        <w:pStyle w:val="25"/>
        <w:rPr>
          <w:rFonts w:ascii="宋体" w:hAnsi="Times New Roman" w:eastAsia="宋体" w:cs="Times New Roman"/>
          <w:sz w:val="21"/>
          <w:lang w:val="en-US" w:eastAsia="zh-CN" w:bidi="ar-SA"/>
        </w:rPr>
      </w:pPr>
      <w:r>
        <w:fldChar w:fldCharType="end"/>
      </w:r>
    </w:p>
    <w:p w14:paraId="4608D450">
      <w:pPr>
        <w:pStyle w:val="25"/>
        <w:rPr>
          <w:rFonts w:ascii="宋体" w:hAnsi="Times New Roman" w:eastAsia="宋体" w:cs="Times New Roman"/>
          <w:sz w:val="21"/>
          <w:lang w:val="en-US" w:eastAsia="zh-CN" w:bidi="ar-SA"/>
        </w:rPr>
      </w:pPr>
    </w:p>
    <w:p w14:paraId="79B54D95">
      <w:pPr>
        <w:pStyle w:val="129"/>
      </w:pPr>
      <w:bookmarkStart w:id="13" w:name="_Toc30597"/>
      <w:bookmarkStart w:id="14" w:name="_Toc1128576804"/>
      <w:r>
        <w:rPr>
          <w:rFonts w:hint="eastAsia"/>
        </w:rPr>
        <w:t>前</w:t>
      </w:r>
      <w:bookmarkStart w:id="15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0"/>
      <w:bookmarkEnd w:id="1"/>
      <w:bookmarkEnd w:id="2"/>
      <w:bookmarkEnd w:id="13"/>
      <w:bookmarkEnd w:id="14"/>
      <w:bookmarkEnd w:id="15"/>
    </w:p>
    <w:p w14:paraId="3DB0804B">
      <w:pPr>
        <w:pStyle w:val="25"/>
        <w:rPr>
          <w:rFonts w:hint="eastAsia"/>
        </w:rPr>
      </w:pPr>
      <w:bookmarkStart w:id="16" w:name="_Toc466361598"/>
      <w:r>
        <w:rPr>
          <w:rFonts w:hint="eastAsia"/>
        </w:rPr>
        <w:t>本文件按照GB/T　1.1—2020《标准化工作导则　第1部分：标准化文件的结构和起草规则》的规定起草。</w:t>
      </w:r>
    </w:p>
    <w:p w14:paraId="62636845">
      <w:pPr>
        <w:pStyle w:val="25"/>
      </w:pPr>
      <w:r>
        <w:rPr>
          <w:rFonts w:hint="eastAsia"/>
        </w:rPr>
        <w:t>请注意本文件的某些内容可能设计专利，本文件的发布机构不承担识别这些专利的责任。</w:t>
      </w:r>
    </w:p>
    <w:p w14:paraId="2A9AAA91">
      <w:pPr>
        <w:pStyle w:val="25"/>
      </w:pPr>
      <w:r>
        <w:rPr>
          <w:rFonts w:hint="eastAsia"/>
        </w:rPr>
        <w:t>本文件由</w:t>
      </w:r>
      <w:r>
        <w:rPr>
          <w:rFonts w:hint="eastAsia"/>
          <w:lang w:val="en-US" w:eastAsia="zh-CN"/>
        </w:rPr>
        <w:t>广西电子学会</w:t>
      </w:r>
      <w:r>
        <w:rPr>
          <w:rFonts w:hint="eastAsia"/>
        </w:rPr>
        <w:t>提出</w:t>
      </w:r>
      <w:r>
        <w:rPr>
          <w:rFonts w:hint="eastAsia"/>
          <w:lang w:eastAsia="zh-CN"/>
        </w:rPr>
        <w:t>、</w:t>
      </w:r>
      <w:r>
        <w:rPr>
          <w:rFonts w:hint="eastAsia"/>
        </w:rPr>
        <w:t>归口</w:t>
      </w:r>
      <w:r>
        <w:rPr>
          <w:rFonts w:hint="eastAsia"/>
          <w:lang w:val="en-US" w:eastAsia="zh-CN"/>
        </w:rPr>
        <w:t>并宣贯</w:t>
      </w:r>
      <w:r>
        <w:rPr>
          <w:rFonts w:hint="eastAsia"/>
        </w:rPr>
        <w:t>。</w:t>
      </w:r>
    </w:p>
    <w:p w14:paraId="3BA1D304">
      <w:pPr>
        <w:pStyle w:val="25"/>
        <w:rPr>
          <w:rFonts w:hint="eastAsia" w:eastAsia="宋体"/>
          <w:lang w:eastAsia="zh-CN"/>
        </w:rPr>
      </w:pPr>
      <w:r>
        <w:rPr>
          <w:rFonts w:hint="eastAsia"/>
        </w:rPr>
        <w:t>本文件</w:t>
      </w:r>
      <w:r>
        <w:t>起草单位：</w:t>
      </w:r>
      <w:r>
        <w:rPr>
          <w:rFonts w:hint="eastAsia"/>
          <w:lang w:eastAsia="zh-CN"/>
        </w:rPr>
        <w:t>。</w:t>
      </w:r>
    </w:p>
    <w:p w14:paraId="08DF220A">
      <w:pPr>
        <w:pStyle w:val="25"/>
      </w:pPr>
      <w:r>
        <w:rPr>
          <w:rFonts w:hint="eastAsia"/>
        </w:rPr>
        <w:t>本文件主要</w:t>
      </w:r>
      <w:r>
        <w:t>起草人：</w:t>
      </w:r>
      <w:r>
        <w:rPr>
          <w:rFonts w:hint="eastAsia"/>
          <w:lang w:val="en-US" w:eastAsia="zh-CN"/>
        </w:rPr>
        <w:t xml:space="preserve"> 。</w:t>
      </w:r>
    </w:p>
    <w:p w14:paraId="3612444A">
      <w:pPr>
        <w:pStyle w:val="129"/>
      </w:pPr>
      <w:bookmarkStart w:id="17" w:name="_Toc466470256"/>
      <w:bookmarkStart w:id="18" w:name="_Toc469992088"/>
      <w:bookmarkStart w:id="19" w:name="_Toc466470277"/>
      <w:bookmarkStart w:id="20" w:name="_Toc31909"/>
      <w:bookmarkStart w:id="21" w:name="_Toc10217"/>
      <w:bookmarkStart w:id="22" w:name="_Toc477247001"/>
      <w:bookmarkStart w:id="23" w:name="_Toc1414774524"/>
      <w:r>
        <w:rPr>
          <w:rFonts w:hint="eastAsia"/>
        </w:rPr>
        <w:t>引</w:t>
      </w:r>
      <w:bookmarkStart w:id="24" w:name="BKYY"/>
      <w:r>
        <w:rPr>
          <w:rFonts w:hAnsi="黑体"/>
        </w:rPr>
        <w:t>  </w:t>
      </w:r>
      <w:r>
        <w:rPr>
          <w:rFonts w:hint="eastAsia"/>
        </w:rPr>
        <w:t>言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0F26229">
      <w:pPr>
        <w:pStyle w:val="25"/>
      </w:pPr>
      <w:r>
        <w:rPr>
          <w:rFonts w:hint="eastAsia"/>
        </w:rPr>
        <w:t>在互联网发展的当下，IPv6 的广泛应用解决了 IPv4 地址不足问题，推动了新一代互联网基础设施建设。域名系统作为互联网关键部分，在 IPv6 环境下需进行适配变革，以实现高效解析与精准映射，满足不同主体的多样化需求并保障安全。</w:t>
      </w:r>
    </w:p>
    <w:p w14:paraId="1DBB0AD3">
      <w:pPr>
        <w:pStyle w:val="25"/>
      </w:pPr>
    </w:p>
    <w:p w14:paraId="4B474487">
      <w:pPr>
        <w:pStyle w:val="25"/>
      </w:pPr>
      <w:r>
        <w:rPr>
          <w:rFonts w:hint="eastAsia"/>
        </w:rPr>
        <w:t>团体标准《IPv6 域名规划技术要求》应运而生，为 IPv6 网络环境下域名规划的各个环节提供技术指导与规范遵循。该标准涵盖域名结构、命名规则、解析机制、安全性要求、管理规范以及实施与维护等技术要求，适用于网络运营商、域名管理机构、企业及组织等，助力 IPv6 网络的健康、有序发展。</w:t>
      </w:r>
    </w:p>
    <w:p w14:paraId="3842B25E">
      <w:pPr>
        <w:pStyle w:val="25"/>
      </w:pPr>
    </w:p>
    <w:p w14:paraId="1323A413">
      <w:pPr>
        <w:pStyle w:val="126"/>
        <w:sectPr>
          <w:headerReference r:id="rId5" w:type="default"/>
          <w:footerReference r:id="rId6" w:type="default"/>
          <w:footerReference r:id="rId7" w:type="even"/>
          <w:pgSz w:w="11906" w:h="16838"/>
          <w:pgMar w:top="567" w:right="1134" w:bottom="1134" w:left="1417" w:header="1418" w:footer="1134" w:gutter="0"/>
          <w:pgNumType w:fmt="upperRoman" w:start="1"/>
          <w:cols w:space="720" w:num="1"/>
          <w:docGrid w:type="lines" w:linePitch="312" w:charSpace="0"/>
        </w:sectPr>
      </w:pPr>
    </w:p>
    <w:p w14:paraId="6DCC7298">
      <w:pPr>
        <w:bidi w:val="0"/>
        <w:jc w:val="center"/>
        <w:rPr>
          <w:rFonts w:hint="eastAsia" w:ascii="黑体" w:hAnsi="黑体" w:eastAsia="黑体" w:cs="黑体"/>
          <w:sz w:val="32"/>
          <w:szCs w:val="32"/>
        </w:rPr>
      </w:pPr>
      <w:bookmarkStart w:id="25" w:name="StandardName"/>
      <w:r>
        <w:rPr>
          <w:rFonts w:hint="eastAsia" w:ascii="黑体" w:hAnsi="黑体" w:eastAsia="黑体" w:cs="黑体"/>
          <w:sz w:val="32"/>
          <w:szCs w:val="32"/>
        </w:rPr>
        <w:t>IPv6域名规划技术要求</w:t>
      </w:r>
      <w:bookmarkEnd w:id="25"/>
    </w:p>
    <w:p w14:paraId="1B8040A7">
      <w:pPr>
        <w:pStyle w:val="82"/>
        <w:ind w:left="0"/>
        <w:rPr>
          <w:rFonts w:hint="eastAsia"/>
        </w:rPr>
      </w:pPr>
      <w:bookmarkStart w:id="26" w:name="_Toc30969"/>
      <w:bookmarkStart w:id="27" w:name="_Toc1176485284"/>
      <w:bookmarkStart w:id="28" w:name="_Toc466470257"/>
      <w:bookmarkStart w:id="29" w:name="_Toc28340"/>
      <w:bookmarkStart w:id="30" w:name="_Toc466470278"/>
      <w:bookmarkStart w:id="31" w:name="_Toc466361599"/>
      <w:bookmarkStart w:id="32" w:name="_Toc469992089"/>
      <w:bookmarkStart w:id="33" w:name="_Toc477247002"/>
      <w:r>
        <w:rPr>
          <w:rFonts w:hint="eastAsia"/>
        </w:rPr>
        <w:t>范围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4DE77E1">
      <w:pPr>
        <w:pStyle w:val="25"/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>文件</w:t>
      </w:r>
      <w:r>
        <w:rPr>
          <w:rFonts w:hint="eastAsia"/>
        </w:rPr>
        <w:t>规定了IPv6环境下域名规划的技术要求，涵盖域名结构、命名规则、解析机制、安全性要求、管理规范以及实施与维护等内容。</w:t>
      </w:r>
    </w:p>
    <w:p w14:paraId="3CE5F12A">
      <w:pPr>
        <w:pStyle w:val="25"/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>文件</w:t>
      </w:r>
      <w:r>
        <w:rPr>
          <w:rFonts w:hint="eastAsia"/>
        </w:rPr>
        <w:t>适用于IPv6网络环境下的域名规划、设计、实施和管理，适用于网络运营商、域名管理机构、企业及组织等。</w:t>
      </w:r>
    </w:p>
    <w:p w14:paraId="626041BF">
      <w:pPr>
        <w:pStyle w:val="82"/>
        <w:ind w:left="0"/>
        <w:rPr>
          <w:rFonts w:hint="eastAsia"/>
        </w:rPr>
      </w:pPr>
      <w:bookmarkStart w:id="34" w:name="_Toc469992090"/>
      <w:bookmarkStart w:id="35" w:name="_Toc466470258"/>
      <w:bookmarkStart w:id="36" w:name="_Toc25876"/>
      <w:bookmarkStart w:id="37" w:name="_Toc477247003"/>
      <w:bookmarkStart w:id="38" w:name="_Toc466470279"/>
      <w:bookmarkStart w:id="39" w:name="_Toc466361600"/>
      <w:bookmarkStart w:id="40" w:name="_Toc8330"/>
      <w:bookmarkStart w:id="41" w:name="_Toc1306230259"/>
      <w:r>
        <w:rPr>
          <w:rFonts w:hint="eastAsia"/>
        </w:rPr>
        <w:t>规范性引用文件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44AA27F2">
      <w:pPr>
        <w:pStyle w:val="25"/>
      </w:pPr>
      <w:r>
        <w:rPr>
          <w:rFonts w:hint="eastAsia"/>
        </w:rPr>
        <w:t>下列文件对于本标准的应用是必不可少的。凡是注日期的引用文件，仅注日期的版本适用于本标准。凡是不注日期的引用文件，其最新版本（包括所有的修改单）适用于本标准。</w:t>
      </w:r>
    </w:p>
    <w:p w14:paraId="039A557E">
      <w:pPr>
        <w:pStyle w:val="25"/>
      </w:pPr>
      <w:r>
        <w:rPr>
          <w:rFonts w:hint="eastAsia"/>
        </w:rPr>
        <w:t>GB/T 20001.1-2024 标准编写规则 第1部分：标准的结构和编写</w:t>
      </w:r>
    </w:p>
    <w:p w14:paraId="298F671E">
      <w:pPr>
        <w:pStyle w:val="25"/>
      </w:pPr>
      <w:r>
        <w:rPr>
          <w:rFonts w:hint="eastAsia"/>
        </w:rPr>
        <w:t>RFC 8200 Internet Protocol, Version 6 (IPv6) Specification</w:t>
      </w:r>
    </w:p>
    <w:p w14:paraId="64A1DE5D">
      <w:pPr>
        <w:pStyle w:val="25"/>
      </w:pPr>
      <w:r>
        <w:rPr>
          <w:rFonts w:hint="eastAsia"/>
        </w:rPr>
        <w:t>RFC 8484 DNS Queries over HTTPS (DoH)</w:t>
      </w:r>
    </w:p>
    <w:p w14:paraId="0F94AF39">
      <w:pPr>
        <w:pStyle w:val="25"/>
      </w:pPr>
      <w:r>
        <w:rPr>
          <w:rFonts w:hint="eastAsia"/>
        </w:rPr>
        <w:t>RFC 4033 DNS Security Introduction and Requirements</w:t>
      </w:r>
    </w:p>
    <w:p w14:paraId="58F1C558">
      <w:pPr>
        <w:pStyle w:val="25"/>
      </w:pPr>
      <w:r>
        <w:rPr>
          <w:rFonts w:hint="eastAsia"/>
        </w:rPr>
        <w:t>RFC 1034 Domain Names - Concepts and Facilities</w:t>
      </w:r>
    </w:p>
    <w:p w14:paraId="23292274">
      <w:pPr>
        <w:pStyle w:val="25"/>
      </w:pPr>
      <w:r>
        <w:rPr>
          <w:rFonts w:hint="eastAsia"/>
        </w:rPr>
        <w:t>RFC 1035 Domain Names - Implementation and Specification</w:t>
      </w:r>
    </w:p>
    <w:p w14:paraId="71E65A05">
      <w:pPr>
        <w:pStyle w:val="82"/>
        <w:ind w:left="0"/>
      </w:pPr>
      <w:bookmarkStart w:id="42" w:name="_Toc466361601"/>
      <w:bookmarkEnd w:id="42"/>
      <w:bookmarkStart w:id="43" w:name="_Toc477247004"/>
      <w:bookmarkStart w:id="44" w:name="_Toc86639732"/>
      <w:bookmarkStart w:id="45" w:name="_Toc7892"/>
      <w:bookmarkStart w:id="46" w:name="_Toc466470280"/>
      <w:bookmarkStart w:id="47" w:name="_Toc466470259"/>
      <w:bookmarkStart w:id="48" w:name="_Toc469992091"/>
      <w:bookmarkStart w:id="49" w:name="_Toc12529"/>
      <w:r>
        <w:rPr>
          <w:rFonts w:hint="eastAsia"/>
        </w:rPr>
        <w:t>术语和</w:t>
      </w:r>
      <w:r>
        <w:t>定义</w:t>
      </w:r>
      <w:bookmarkEnd w:id="43"/>
      <w:bookmarkEnd w:id="44"/>
      <w:bookmarkEnd w:id="45"/>
      <w:bookmarkEnd w:id="46"/>
      <w:bookmarkEnd w:id="47"/>
      <w:bookmarkEnd w:id="48"/>
      <w:bookmarkEnd w:id="49"/>
    </w:p>
    <w:p w14:paraId="014A38C1">
      <w:pPr>
        <w:pStyle w:val="25"/>
      </w:pPr>
      <w:r>
        <w:t>下列术语和定义适用于本文件。</w:t>
      </w:r>
    </w:p>
    <w:p w14:paraId="3A623D72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.1</w:t>
      </w:r>
    </w:p>
    <w:p w14:paraId="0881DE3D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IPv6域名　IPv6 domain name</w:t>
      </w:r>
    </w:p>
    <w:p w14:paraId="2C23AE13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</w:pPr>
      <w:r>
        <w:rPr>
          <w:rFonts w:hint="eastAsia" w:ascii="宋体"/>
          <w:kern w:val="0"/>
          <w:szCs w:val="20"/>
        </w:rPr>
        <w:t>基于IPv6协议的域名系统，用于将人类可读的域名转换为IPv6地址，支持IPv6网络的资源定位和访问。</w:t>
      </w:r>
    </w:p>
    <w:p w14:paraId="52CC445D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.2</w:t>
      </w:r>
    </w:p>
    <w:p w14:paraId="0FB76FF6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域名解析　</w:t>
      </w:r>
      <w:r>
        <w:rPr>
          <w:rFonts w:ascii="黑体" w:hAnsi="黑体" w:eastAsia="黑体"/>
        </w:rPr>
        <w:t>Domain name resolution</w:t>
      </w:r>
    </w:p>
    <w:p w14:paraId="5235BF2E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将域名转换为IP地址的过程，包括递归解析和权威解析。</w:t>
      </w:r>
    </w:p>
    <w:p w14:paraId="4172AD3D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.3</w:t>
      </w:r>
    </w:p>
    <w:p w14:paraId="71B99554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递归解析　</w:t>
      </w:r>
      <w:r>
        <w:rPr>
          <w:rFonts w:ascii="黑体" w:hAnsi="黑体" w:eastAsia="黑体"/>
        </w:rPr>
        <w:t>Recursive parsing</w:t>
      </w:r>
    </w:p>
    <w:p w14:paraId="07A62D3C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域名服务器向其他域名服务器查询，直到获得最终IP地址的过程，通常由递归域名服务器完成。</w:t>
      </w:r>
    </w:p>
    <w:p w14:paraId="000C2DC1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</w:t>
      </w:r>
      <w:r>
        <w:rPr>
          <w:rFonts w:hint="eastAsia" w:ascii="黑体" w:hAnsi="黑体" w:eastAsia="黑体"/>
        </w:rPr>
        <w:t>4</w:t>
      </w:r>
    </w:p>
    <w:p w14:paraId="0FF71801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权威解析　</w:t>
      </w:r>
      <w:r>
        <w:rPr>
          <w:rFonts w:ascii="黑体" w:hAnsi="黑体" w:eastAsia="黑体"/>
        </w:rPr>
        <w:t>Authoritative analysis</w:t>
      </w:r>
    </w:p>
    <w:p w14:paraId="55B8DF1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域名服务器直接返回域名对应的IP地址的过程，通常由权威域名服务器完成。</w:t>
      </w:r>
    </w:p>
    <w:p w14:paraId="7568E921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</w:t>
      </w:r>
      <w:r>
        <w:rPr>
          <w:rFonts w:hint="eastAsia" w:ascii="黑体" w:hAnsi="黑体" w:eastAsia="黑体"/>
        </w:rPr>
        <w:t>5</w:t>
      </w:r>
    </w:p>
    <w:p w14:paraId="0A5EFA17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DNSSEC　DNS安全扩展</w:t>
      </w:r>
    </w:p>
    <w:p w14:paraId="3CA2D78B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域名系统安全扩展（DNS Security Extensions），用于验证域名解析结果的真实性和完整性。</w:t>
      </w:r>
    </w:p>
    <w:p w14:paraId="3E00CBC8">
      <w:pPr>
        <w:pStyle w:val="25"/>
        <w:ind w:firstLine="0"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</w:t>
      </w:r>
      <w:r>
        <w:rPr>
          <w:rFonts w:ascii="黑体" w:hAnsi="黑体" w:eastAsia="黑体"/>
        </w:rPr>
        <w:t>.</w:t>
      </w:r>
      <w:r>
        <w:rPr>
          <w:rFonts w:hint="eastAsia" w:ascii="黑体" w:hAnsi="黑体" w:eastAsia="黑体"/>
        </w:rPr>
        <w:t>6</w:t>
      </w:r>
    </w:p>
    <w:p w14:paraId="7B38575B">
      <w:pPr>
        <w:pStyle w:val="25"/>
        <w:ind w:firstLineChars="0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DoH　DNS over HTTPS</w:t>
      </w:r>
    </w:p>
    <w:p w14:paraId="2FE86BE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通过HTTPS协议加密传输DNS查询，保护用户隐私。</w:t>
      </w:r>
    </w:p>
    <w:p w14:paraId="230C5C09">
      <w:pPr>
        <w:pStyle w:val="82"/>
        <w:ind w:left="0"/>
        <w:rPr>
          <w:rFonts w:hint="eastAsia"/>
        </w:rPr>
      </w:pPr>
      <w:bookmarkStart w:id="50" w:name="_Toc160063058"/>
      <w:r>
        <w:rPr>
          <w:rFonts w:hint="eastAsia"/>
        </w:rPr>
        <w:t>域名结构</w:t>
      </w:r>
      <w:bookmarkEnd w:id="50"/>
      <w:bookmarkStart w:id="51" w:name="章标题"/>
      <w:bookmarkEnd w:id="51"/>
    </w:p>
    <w:p w14:paraId="769F11DD">
      <w:pPr>
        <w:pStyle w:val="63"/>
        <w:ind w:left="0"/>
      </w:pPr>
      <w:bookmarkStart w:id="52" w:name="_Toc1530289762"/>
      <w:r>
        <w:rPr>
          <w:rFonts w:hint="eastAsia"/>
        </w:rPr>
        <w:t>域名层次结构</w:t>
      </w:r>
      <w:bookmarkEnd w:id="52"/>
    </w:p>
    <w:p w14:paraId="09CF09E3">
      <w:pPr>
        <w:pStyle w:val="25"/>
      </w:pPr>
      <w:r>
        <w:rPr>
          <w:rFonts w:hint="eastAsia"/>
        </w:rPr>
        <w:t>IPv6域名应采用层次化结构，包括顶级域名（TLD）、二级域名（SLD）和子域名（Subdomain）。</w:t>
      </w:r>
    </w:p>
    <w:p w14:paraId="44E8B20D">
      <w:pPr>
        <w:pStyle w:val="63"/>
        <w:ind w:left="0"/>
      </w:pPr>
      <w:bookmarkStart w:id="53" w:name="_Toc1315873462"/>
      <w:bookmarkStart w:id="54" w:name="_Toc477247007"/>
      <w:bookmarkStart w:id="55" w:name="_Toc466470283"/>
      <w:bookmarkStart w:id="56" w:name="_Toc469992094"/>
      <w:bookmarkStart w:id="57" w:name="_Toc20910"/>
      <w:bookmarkStart w:id="58" w:name="_Toc466470262"/>
      <w:bookmarkStart w:id="59" w:name="_Toc6140"/>
      <w:r>
        <w:rPr>
          <w:rFonts w:hint="eastAsia"/>
        </w:rPr>
        <w:t>顶级域名</w:t>
      </w:r>
      <w:bookmarkEnd w:id="53"/>
    </w:p>
    <w:p w14:paraId="6E359104">
      <w:pPr>
        <w:pStyle w:val="63"/>
        <w:ind w:left="0"/>
      </w:pPr>
      <w:bookmarkStart w:id="60" w:name="_Toc1098679028"/>
      <w:r>
        <w:rPr>
          <w:rFonts w:hint="eastAsia"/>
        </w:rPr>
        <w:t>二级域名</w:t>
      </w:r>
      <w:bookmarkEnd w:id="60"/>
    </w:p>
    <w:p w14:paraId="426688D6">
      <w:pPr>
        <w:pStyle w:val="63"/>
        <w:ind w:left="0"/>
      </w:pPr>
      <w:bookmarkStart w:id="61" w:name="_Toc1434026690"/>
      <w:r>
        <w:rPr>
          <w:rFonts w:hint="eastAsia"/>
        </w:rPr>
        <w:t>子域名</w:t>
      </w:r>
      <w:bookmarkEnd w:id="61"/>
    </w:p>
    <w:bookmarkEnd w:id="54"/>
    <w:bookmarkEnd w:id="55"/>
    <w:bookmarkEnd w:id="56"/>
    <w:bookmarkEnd w:id="57"/>
    <w:bookmarkEnd w:id="58"/>
    <w:bookmarkEnd w:id="59"/>
    <w:p w14:paraId="65873DE8">
      <w:pPr>
        <w:pStyle w:val="82"/>
        <w:ind w:left="0"/>
      </w:pPr>
      <w:bookmarkStart w:id="62" w:name="_Toc477608549"/>
      <w:r>
        <w:rPr>
          <w:rFonts w:hint="eastAsia"/>
        </w:rPr>
        <w:t>命名规则</w:t>
      </w:r>
      <w:bookmarkEnd w:id="62"/>
    </w:p>
    <w:p w14:paraId="0C61E368">
      <w:pPr>
        <w:pStyle w:val="63"/>
        <w:ind w:left="0"/>
      </w:pPr>
      <w:bookmarkStart w:id="63" w:name="_Toc2020494204"/>
      <w:r>
        <w:rPr>
          <w:rFonts w:hint="eastAsia"/>
        </w:rPr>
        <w:t>字符集</w:t>
      </w:r>
      <w:bookmarkEnd w:id="63"/>
    </w:p>
    <w:p w14:paraId="454F2A12">
      <w:pPr>
        <w:pStyle w:val="63"/>
        <w:ind w:left="0"/>
      </w:pPr>
      <w:bookmarkStart w:id="64" w:name="_Toc287176617"/>
      <w:r>
        <w:rPr>
          <w:rFonts w:hint="eastAsia"/>
        </w:rPr>
        <w:t>长度限制</w:t>
      </w:r>
      <w:bookmarkEnd w:id="64"/>
    </w:p>
    <w:p w14:paraId="7794BE24">
      <w:pPr>
        <w:pStyle w:val="63"/>
        <w:ind w:left="0"/>
      </w:pPr>
      <w:bookmarkStart w:id="65" w:name="_Toc1181647110"/>
      <w:r>
        <w:rPr>
          <w:rFonts w:hint="eastAsia"/>
        </w:rPr>
        <w:t>命名规范</w:t>
      </w:r>
      <w:bookmarkEnd w:id="65"/>
    </w:p>
    <w:p w14:paraId="70030776">
      <w:pPr>
        <w:pStyle w:val="63"/>
        <w:ind w:left="0"/>
      </w:pPr>
      <w:bookmarkStart w:id="66" w:name="_Toc14210314"/>
      <w:r>
        <w:rPr>
          <w:rFonts w:hint="eastAsia"/>
        </w:rPr>
        <w:t>特殊字符处理</w:t>
      </w:r>
      <w:bookmarkEnd w:id="66"/>
    </w:p>
    <w:p w14:paraId="624BDC0D">
      <w:pPr>
        <w:pStyle w:val="82"/>
        <w:ind w:left="0"/>
      </w:pPr>
      <w:bookmarkStart w:id="67" w:name="_Toc462062581"/>
      <w:r>
        <w:rPr>
          <w:rFonts w:hint="eastAsia"/>
        </w:rPr>
        <w:t>解析机制</w:t>
      </w:r>
      <w:bookmarkEnd w:id="67"/>
    </w:p>
    <w:p w14:paraId="64A14ED4">
      <w:pPr>
        <w:pStyle w:val="63"/>
        <w:ind w:left="0"/>
      </w:pPr>
      <w:bookmarkStart w:id="68" w:name="_Toc584931315"/>
      <w:r>
        <w:rPr>
          <w:rFonts w:hint="eastAsia"/>
        </w:rPr>
        <w:t>递归解析</w:t>
      </w:r>
      <w:bookmarkEnd w:id="68"/>
    </w:p>
    <w:p w14:paraId="6C7D8E41">
      <w:pPr>
        <w:pStyle w:val="63"/>
        <w:ind w:left="0"/>
      </w:pPr>
      <w:bookmarkStart w:id="69" w:name="_Toc1907958886"/>
      <w:r>
        <w:rPr>
          <w:rFonts w:hint="eastAsia"/>
        </w:rPr>
        <w:t>权威解析</w:t>
      </w:r>
      <w:bookmarkEnd w:id="69"/>
    </w:p>
    <w:p w14:paraId="13AF60E0">
      <w:pPr>
        <w:pStyle w:val="63"/>
        <w:ind w:left="0"/>
      </w:pPr>
      <w:bookmarkStart w:id="70" w:name="_Toc839179998"/>
      <w:r>
        <w:rPr>
          <w:rFonts w:hint="eastAsia"/>
        </w:rPr>
        <w:t>缓存机制</w:t>
      </w:r>
      <w:bookmarkEnd w:id="70"/>
    </w:p>
    <w:p w14:paraId="753F0C58">
      <w:pPr>
        <w:pStyle w:val="63"/>
        <w:ind w:left="0"/>
      </w:pPr>
      <w:bookmarkStart w:id="71" w:name="_Toc1573116537"/>
      <w:r>
        <w:rPr>
          <w:rFonts w:hint="eastAsia"/>
        </w:rPr>
        <w:t>负载均衡</w:t>
      </w:r>
      <w:bookmarkEnd w:id="71"/>
    </w:p>
    <w:p w14:paraId="56E18044">
      <w:pPr>
        <w:pStyle w:val="63"/>
        <w:ind w:left="0"/>
      </w:pPr>
      <w:bookmarkStart w:id="72" w:name="_Toc1698459142"/>
      <w:r>
        <w:rPr>
          <w:rFonts w:hint="eastAsia"/>
        </w:rPr>
        <w:t>解析性能要求</w:t>
      </w:r>
      <w:bookmarkEnd w:id="72"/>
    </w:p>
    <w:p w14:paraId="55188C08">
      <w:pPr>
        <w:pStyle w:val="82"/>
        <w:ind w:left="0"/>
      </w:pPr>
      <w:bookmarkStart w:id="73" w:name="_Toc1650163670"/>
      <w:r>
        <w:rPr>
          <w:rFonts w:hint="eastAsia"/>
        </w:rPr>
        <w:t>安全性要求</w:t>
      </w:r>
      <w:bookmarkEnd w:id="73"/>
    </w:p>
    <w:p w14:paraId="68874F53">
      <w:pPr>
        <w:pStyle w:val="63"/>
        <w:ind w:left="0"/>
      </w:pPr>
      <w:bookmarkStart w:id="74" w:name="_Toc1696984332"/>
      <w:r>
        <w:rPr>
          <w:rFonts w:hint="eastAsia"/>
        </w:rPr>
        <w:t>DNSSEC</w:t>
      </w:r>
      <w:bookmarkEnd w:id="74"/>
    </w:p>
    <w:p w14:paraId="4586692B">
      <w:pPr>
        <w:pStyle w:val="63"/>
        <w:ind w:left="0"/>
      </w:pPr>
      <w:bookmarkStart w:id="75" w:name="_Toc485352117"/>
      <w:r>
        <w:rPr>
          <w:rFonts w:hint="eastAsia"/>
        </w:rPr>
        <w:t>DoH</w:t>
      </w:r>
      <w:bookmarkEnd w:id="75"/>
    </w:p>
    <w:p w14:paraId="3528CB16">
      <w:pPr>
        <w:pStyle w:val="63"/>
        <w:ind w:left="0"/>
      </w:pPr>
      <w:bookmarkStart w:id="76" w:name="_Toc1170139113"/>
      <w:r>
        <w:rPr>
          <w:rFonts w:hint="eastAsia"/>
        </w:rPr>
        <w:t>防DDoS攻击</w:t>
      </w:r>
      <w:bookmarkEnd w:id="76"/>
    </w:p>
    <w:p w14:paraId="799E989A">
      <w:pPr>
        <w:pStyle w:val="63"/>
        <w:ind w:left="0"/>
      </w:pPr>
      <w:bookmarkStart w:id="77" w:name="_Toc2020316612"/>
      <w:r>
        <w:rPr>
          <w:rFonts w:hint="eastAsia"/>
        </w:rPr>
        <w:t>日志记录与审计</w:t>
      </w:r>
      <w:bookmarkEnd w:id="77"/>
    </w:p>
    <w:p w14:paraId="73AA079D">
      <w:pPr>
        <w:pStyle w:val="63"/>
        <w:ind w:left="0"/>
      </w:pPr>
      <w:bookmarkStart w:id="78" w:name="_Toc1597355167"/>
      <w:r>
        <w:rPr>
          <w:rFonts w:hint="eastAsia"/>
        </w:rPr>
        <w:t>访问控制</w:t>
      </w:r>
      <w:bookmarkEnd w:id="78"/>
    </w:p>
    <w:p w14:paraId="7917DCFA">
      <w:pPr>
        <w:pStyle w:val="82"/>
        <w:ind w:left="0"/>
      </w:pPr>
      <w:bookmarkStart w:id="79" w:name="_Toc1055220622"/>
      <w:r>
        <w:rPr>
          <w:rFonts w:hint="default"/>
          <w:lang w:val="en-US"/>
        </w:rPr>
        <w:t>生命周期</w:t>
      </w:r>
      <w:r>
        <w:rPr>
          <w:rFonts w:hint="eastAsia"/>
        </w:rPr>
        <w:t>管理</w:t>
      </w:r>
      <w:bookmarkEnd w:id="79"/>
    </w:p>
    <w:p w14:paraId="60ADE4A5">
      <w:pPr>
        <w:pStyle w:val="63"/>
        <w:ind w:left="0"/>
      </w:pPr>
      <w:bookmarkStart w:id="80" w:name="_Toc1173037028"/>
      <w:r>
        <w:rPr>
          <w:rFonts w:hint="eastAsia"/>
        </w:rPr>
        <w:t>域名注册</w:t>
      </w:r>
      <w:bookmarkEnd w:id="80"/>
    </w:p>
    <w:p w14:paraId="62F87DEE">
      <w:pPr>
        <w:pStyle w:val="63"/>
        <w:ind w:left="0"/>
      </w:pPr>
      <w:bookmarkStart w:id="81" w:name="_Toc1333450136"/>
      <w:r>
        <w:rPr>
          <w:rFonts w:hint="eastAsia"/>
        </w:rPr>
        <w:t>域名续费</w:t>
      </w:r>
      <w:bookmarkEnd w:id="81"/>
    </w:p>
    <w:p w14:paraId="59F027CF">
      <w:pPr>
        <w:pStyle w:val="63"/>
        <w:ind w:left="0"/>
      </w:pPr>
      <w:bookmarkStart w:id="82" w:name="_Toc157095660"/>
      <w:r>
        <w:rPr>
          <w:rFonts w:hint="eastAsia"/>
        </w:rPr>
        <w:t>域名转移</w:t>
      </w:r>
      <w:bookmarkEnd w:id="82"/>
    </w:p>
    <w:p w14:paraId="1C10C473">
      <w:pPr>
        <w:pStyle w:val="63"/>
        <w:ind w:left="0"/>
      </w:pPr>
      <w:bookmarkStart w:id="83" w:name="_Toc1049355457"/>
      <w:r>
        <w:rPr>
          <w:rFonts w:hint="eastAsia"/>
        </w:rPr>
        <w:t>域名注销</w:t>
      </w:r>
      <w:bookmarkEnd w:id="83"/>
    </w:p>
    <w:p w14:paraId="742C97AF">
      <w:pPr>
        <w:pStyle w:val="82"/>
        <w:ind w:left="0"/>
      </w:pPr>
      <w:bookmarkStart w:id="84" w:name="_Toc1381456635"/>
      <w:r>
        <w:rPr>
          <w:rFonts w:hint="eastAsia"/>
        </w:rPr>
        <w:t>管理规范</w:t>
      </w:r>
      <w:bookmarkEnd w:id="84"/>
    </w:p>
    <w:p w14:paraId="53D6C0BD">
      <w:pPr>
        <w:pStyle w:val="63"/>
        <w:ind w:left="0"/>
      </w:pPr>
      <w:bookmarkStart w:id="85" w:name="_Toc1695956728"/>
      <w:r>
        <w:rPr>
          <w:rFonts w:hint="eastAsia"/>
        </w:rPr>
        <w:t>实施流程</w:t>
      </w:r>
      <w:bookmarkEnd w:id="85"/>
    </w:p>
    <w:p w14:paraId="03156F61">
      <w:pPr>
        <w:pStyle w:val="63"/>
        <w:ind w:left="0"/>
      </w:pPr>
      <w:bookmarkStart w:id="86" w:name="_Toc394280865"/>
      <w:r>
        <w:rPr>
          <w:rFonts w:hint="eastAsia"/>
        </w:rPr>
        <w:t>维护管理</w:t>
      </w:r>
      <w:bookmarkEnd w:id="86"/>
    </w:p>
    <w:p w14:paraId="0926F59D">
      <w:pPr>
        <w:pStyle w:val="62"/>
        <w:spacing w:before="156" w:after="156"/>
      </w:pPr>
      <w:r>
        <w:rPr>
          <w:rFonts w:hint="eastAsia"/>
        </w:rPr>
        <w:t>日常维护</w:t>
      </w:r>
    </w:p>
    <w:p w14:paraId="50221114">
      <w:pPr>
        <w:pStyle w:val="62"/>
        <w:spacing w:before="156" w:after="156"/>
      </w:pPr>
      <w:r>
        <w:rPr>
          <w:rFonts w:hint="eastAsia"/>
        </w:rPr>
        <w:t>安全管理</w:t>
      </w:r>
    </w:p>
    <w:p w14:paraId="011FC4DA">
      <w:pPr>
        <w:pStyle w:val="62"/>
        <w:spacing w:before="156" w:after="156"/>
      </w:pPr>
      <w:r>
        <w:rPr>
          <w:rFonts w:hint="eastAsia"/>
        </w:rPr>
        <w:t>故障处理</w:t>
      </w:r>
    </w:p>
    <w:p w14:paraId="3FA90EE7">
      <w:pPr>
        <w:pStyle w:val="63"/>
        <w:ind w:left="0"/>
      </w:pPr>
      <w:bookmarkStart w:id="87" w:name="_Toc1691447060"/>
      <w:r>
        <w:rPr>
          <w:rFonts w:hint="eastAsia"/>
        </w:rPr>
        <w:t>培训与支持</w:t>
      </w:r>
      <w:bookmarkEnd w:id="87"/>
    </w:p>
    <w:p w14:paraId="6DF7217C">
      <w:pPr>
        <w:pStyle w:val="62"/>
        <w:spacing w:before="156" w:after="156"/>
      </w:pPr>
      <w:r>
        <w:rPr>
          <w:rFonts w:hint="eastAsia"/>
        </w:rPr>
        <w:t>技术支持</w:t>
      </w:r>
    </w:p>
    <w:p w14:paraId="76ABB9F2">
      <w:pPr>
        <w:pStyle w:val="63"/>
        <w:ind w:left="0"/>
      </w:pPr>
      <w:bookmarkStart w:id="88" w:name="_Toc1909702081"/>
      <w:r>
        <w:rPr>
          <w:rFonts w:hint="eastAsia"/>
        </w:rPr>
        <w:t>持续改进</w:t>
      </w:r>
      <w:bookmarkEnd w:id="88"/>
    </w:p>
    <w:p w14:paraId="7C891D4C">
      <w:pPr>
        <w:pStyle w:val="63"/>
        <w:ind w:left="0"/>
      </w:pPr>
      <w:bookmarkStart w:id="89" w:name="_Toc72287305"/>
      <w:r>
        <w:rPr>
          <w:rFonts w:hint="eastAsia"/>
        </w:rPr>
        <w:t>文档管理</w:t>
      </w:r>
      <w:bookmarkEnd w:id="89"/>
    </w:p>
    <w:p w14:paraId="02792A31">
      <w:pPr>
        <w:pStyle w:val="63"/>
        <w:ind w:left="0"/>
      </w:pPr>
      <w:bookmarkStart w:id="90" w:name="_Toc1604474580"/>
      <w:r>
        <w:rPr>
          <w:rFonts w:hint="eastAsia"/>
        </w:rPr>
        <w:t>审计与评估</w:t>
      </w:r>
      <w:bookmarkEnd w:id="90"/>
    </w:p>
    <w:p w14:paraId="5FA0B249">
      <w:pP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bookmarkStart w:id="91" w:name="_Toc3254"/>
      <w:bookmarkStart w:id="92" w:name="_Toc12270"/>
      <w:bookmarkStart w:id="93" w:name="_Toc452110681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page"/>
      </w:r>
    </w:p>
    <w:p w14:paraId="3EB456F0">
      <w:pP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bookmarkStart w:id="124" w:name="_GoBack"/>
      <w:bookmarkEnd w:id="124"/>
    </w:p>
    <w:p w14:paraId="77D0FAD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附录 A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bookmarkStart w:id="94" w:name="_Toc466470263"/>
      <w:bookmarkStart w:id="95" w:name="_Toc466470284"/>
      <w:bookmarkStart w:id="96" w:name="_Toc477247008"/>
      <w:bookmarkStart w:id="97" w:name="_Toc469992095"/>
      <w:bookmarkStart w:id="98" w:name="_Toc466361602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（</w:t>
      </w:r>
      <w:r>
        <w:rPr>
          <w:rFonts w:hint="default" w:ascii="黑体" w:hAnsi="黑体" w:eastAsia="黑体" w:cs="黑体"/>
          <w:b w:val="0"/>
          <w:bCs/>
          <w:sz w:val="21"/>
          <w:szCs w:val="21"/>
          <w:lang w:val="en-US" w:eastAsia="zh-CN"/>
        </w:rPr>
        <w:t>资料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性）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域名命名示例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0A265EB1">
      <w:pPr>
        <w:pStyle w:val="25"/>
        <w:rPr>
          <w:rFonts w:hint="default"/>
          <w:lang w:val="en-US"/>
        </w:rPr>
      </w:pPr>
      <w:r>
        <w:rPr>
          <w:rFonts w:hint="eastAsia"/>
        </w:rPr>
        <w:t>示例1：www.example.com</w:t>
      </w:r>
    </w:p>
    <w:p w14:paraId="0D7A92AF">
      <w:pPr>
        <w:pStyle w:val="25"/>
        <w:rPr>
          <w:rFonts w:hint="default"/>
          <w:lang w:val="en-US"/>
        </w:rPr>
      </w:pPr>
      <w:r>
        <w:rPr>
          <w:rFonts w:hint="eastAsia"/>
        </w:rPr>
        <w:t>示例2：mail.example.com</w:t>
      </w:r>
    </w:p>
    <w:p w14:paraId="7275BB06">
      <w:pPr>
        <w:pStyle w:val="25"/>
        <w:rPr>
          <w:rFonts w:hint="default"/>
          <w:lang w:val="en-US"/>
        </w:rPr>
      </w:pPr>
      <w:r>
        <w:rPr>
          <w:rFonts w:hint="eastAsia"/>
        </w:rPr>
        <w:t>示例3：ftp.example.com</w:t>
      </w:r>
      <w:bookmarkStart w:id="99" w:name="_Toc20791"/>
      <w:bookmarkStart w:id="100" w:name="_Toc32616"/>
    </w:p>
    <w:p w14:paraId="4A893018">
      <w:pPr>
        <w:rPr>
          <w:rFonts w:hint="eastAsia"/>
        </w:rPr>
      </w:pPr>
      <w:r>
        <w:rPr>
          <w:rFonts w:hint="eastAsia"/>
        </w:rPr>
        <w:br w:type="page"/>
      </w:r>
    </w:p>
    <w:p w14:paraId="57BFF2E4">
      <w:pPr>
        <w:pStyle w:val="25"/>
        <w:rPr>
          <w:rFonts w:hint="eastAsia"/>
          <w:lang w:val="en-US" w:eastAsia="zh-CN"/>
        </w:rPr>
      </w:pPr>
    </w:p>
    <w:p w14:paraId="5BADCEF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bookmarkStart w:id="101" w:name="_Toc827072481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附录 B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bookmarkStart w:id="102" w:name="_Toc477247009"/>
      <w:bookmarkStart w:id="103" w:name="_Toc469992096"/>
      <w:bookmarkStart w:id="104" w:name="_Toc466470264"/>
      <w:bookmarkStart w:id="105" w:name="_Toc466470285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（资料性）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域名解析流程图</w:t>
      </w:r>
      <w:bookmarkEnd w:id="99"/>
      <w:bookmarkEnd w:id="100"/>
      <w:bookmarkEnd w:id="101"/>
      <w:bookmarkEnd w:id="102"/>
      <w:bookmarkEnd w:id="103"/>
      <w:bookmarkEnd w:id="104"/>
      <w:bookmarkEnd w:id="105"/>
    </w:p>
    <w:p w14:paraId="597A7590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632422A1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2824D521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648960" cy="2734945"/>
            <wp:effectExtent l="0" t="0" r="15240" b="8255"/>
            <wp:docPr id="1031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Image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48960" cy="2735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E49FD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13FF38FC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41E2CD6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63831661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rPr>
          <w:rFonts w:hint="default" w:ascii="黑体" w:hAnsi="黑体" w:eastAsia="黑体" w:cs="黑体"/>
          <w:b w:val="0"/>
          <w:bCs/>
          <w:sz w:val="21"/>
          <w:szCs w:val="21"/>
          <w:lang w:val="en-US" w:eastAsia="zh-CN"/>
        </w:rPr>
        <w:br w:type="page"/>
      </w:r>
      <w:bookmarkStart w:id="106" w:name="_Toc2093024783"/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附录 C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（资料性）</w:t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br w:type="textWrapping"/>
      </w: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域名安全配置指南</w:t>
      </w:r>
      <w:bookmarkEnd w:id="106"/>
    </w:p>
    <w:p w14:paraId="0C90D2CF">
      <w:pPr>
        <w:pStyle w:val="69"/>
        <w:bidi w:val="0"/>
        <w:ind w:left="0" w:leftChars="0" w:firstLine="0" w:firstLineChars="0"/>
      </w:pPr>
      <w:bookmarkStart w:id="107" w:name="_Toc11381"/>
      <w:bookmarkStart w:id="108" w:name="_Toc1685390021"/>
      <w:r>
        <w:rPr>
          <w:rFonts w:hint="eastAsia"/>
        </w:rPr>
        <w:t>DNSSEC配置</w:t>
      </w:r>
      <w:bookmarkEnd w:id="107"/>
      <w:bookmarkEnd w:id="108"/>
    </w:p>
    <w:p w14:paraId="7CDCBD93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密钥生成</w:t>
      </w:r>
      <w:r>
        <w:rPr>
          <w:rFonts w:hint="eastAsia"/>
        </w:rPr>
        <w:t>：使用工具生成ZSK（Zone Signing Key）和KSK（Key Signing Key）。</w:t>
      </w:r>
    </w:p>
    <w:p w14:paraId="3585FDB7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签名区域文件</w:t>
      </w:r>
      <w:r>
        <w:rPr>
          <w:rFonts w:hint="eastAsia"/>
        </w:rPr>
        <w:t>：使用dnssec-signzone工具对区域文件进行签名。</w:t>
      </w:r>
    </w:p>
    <w:p w14:paraId="24A71078">
      <w:pPr>
        <w:pStyle w:val="25"/>
      </w:pPr>
      <w:r>
        <w:rPr>
          <w:rFonts w:hint="eastAsia"/>
        </w:rPr>
        <w:t xml:space="preserve">3. </w:t>
      </w:r>
      <w:r>
        <w:rPr>
          <w:rFonts w:hint="eastAsia" w:ascii="黑体" w:hAnsi="黑体" w:eastAsia="黑体" w:cs="黑体"/>
        </w:rPr>
        <w:t>发布DS记录</w:t>
      </w:r>
      <w:r>
        <w:rPr>
          <w:rFonts w:hint="eastAsia"/>
        </w:rPr>
        <w:t>：从KSK中提取DS记录并提交至上级域名服务器。</w:t>
      </w:r>
    </w:p>
    <w:p w14:paraId="3F913354">
      <w:pPr>
        <w:pStyle w:val="69"/>
        <w:bidi w:val="0"/>
        <w:ind w:left="0" w:leftChars="0" w:firstLine="0" w:firstLineChars="0"/>
      </w:pPr>
      <w:bookmarkStart w:id="109" w:name="_Toc1040779017"/>
      <w:r>
        <w:rPr>
          <w:rFonts w:hint="eastAsia"/>
        </w:rPr>
        <w:t>DoH配置</w:t>
      </w:r>
      <w:bookmarkEnd w:id="109"/>
    </w:p>
    <w:p w14:paraId="1829FA45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服务器端配置</w:t>
      </w:r>
      <w:r>
        <w:rPr>
          <w:rFonts w:hint="eastAsia"/>
        </w:rPr>
        <w:t>：配置支持DoH的DNS服务器软件，启用HTTPS证书。</w:t>
      </w:r>
    </w:p>
    <w:p w14:paraId="7977ACD2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客户端配置</w:t>
      </w:r>
      <w:r>
        <w:rPr>
          <w:rFonts w:hint="eastAsia"/>
        </w:rPr>
        <w:t>：在客户端配置DoH服务器地址，使用支持DoH的客户端软件。</w:t>
      </w:r>
    </w:p>
    <w:p w14:paraId="10A971C3">
      <w:pPr>
        <w:pStyle w:val="69"/>
        <w:bidi w:val="0"/>
        <w:ind w:left="0" w:leftChars="0" w:firstLine="0" w:firstLineChars="0"/>
      </w:pPr>
      <w:bookmarkStart w:id="110" w:name="_Toc1118633904"/>
      <w:r>
        <w:rPr>
          <w:rFonts w:hint="eastAsia"/>
        </w:rPr>
        <w:t>防DDoS攻击配置</w:t>
      </w:r>
      <w:bookmarkEnd w:id="110"/>
    </w:p>
    <w:p w14:paraId="09F0E4F2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流量清洗</w:t>
      </w:r>
      <w:r>
        <w:rPr>
          <w:rFonts w:hint="eastAsia"/>
        </w:rPr>
        <w:t>：使用CDN或云服务提供商的流量清洗服务。</w:t>
      </w:r>
    </w:p>
    <w:p w14:paraId="67C14A49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速率限制</w:t>
      </w:r>
      <w:r>
        <w:rPr>
          <w:rFonts w:hint="eastAsia"/>
        </w:rPr>
        <w:t>：在域名服务器上配置查询速率限制。</w:t>
      </w:r>
    </w:p>
    <w:p w14:paraId="334492A0">
      <w:pPr>
        <w:pStyle w:val="25"/>
      </w:pPr>
      <w:r>
        <w:rPr>
          <w:rFonts w:hint="eastAsia"/>
        </w:rPr>
        <w:t xml:space="preserve">3. </w:t>
      </w:r>
      <w:r>
        <w:rPr>
          <w:rFonts w:hint="eastAsia" w:ascii="黑体" w:hAnsi="黑体" w:eastAsia="黑体" w:cs="黑体"/>
        </w:rPr>
        <w:t>IP黑名单</w:t>
      </w:r>
      <w:r>
        <w:rPr>
          <w:rFonts w:hint="eastAsia"/>
        </w:rPr>
        <w:t>：使用工具动态屏蔽恶意IP地址。</w:t>
      </w:r>
    </w:p>
    <w:p w14:paraId="72E4BB0A">
      <w:pPr>
        <w:pStyle w:val="69"/>
        <w:bidi w:val="0"/>
        <w:ind w:left="0" w:leftChars="0" w:firstLine="0" w:firstLineChars="0"/>
      </w:pPr>
      <w:bookmarkStart w:id="111" w:name="_Toc1808178690"/>
      <w:r>
        <w:rPr>
          <w:rFonts w:hint="eastAsia"/>
        </w:rPr>
        <w:t>访问控制配置</w:t>
      </w:r>
      <w:bookmarkEnd w:id="111"/>
    </w:p>
    <w:p w14:paraId="12BA98D1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限制查询来源</w:t>
      </w:r>
      <w:r>
        <w:rPr>
          <w:rFonts w:hint="eastAsia"/>
        </w:rPr>
        <w:t>：在域名服务器上配置ACL，仅允许可信IP地址查询。</w:t>
      </w:r>
    </w:p>
    <w:p w14:paraId="653E7F2F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管理接口保护</w:t>
      </w:r>
      <w:r>
        <w:rPr>
          <w:rFonts w:hint="eastAsia"/>
        </w:rPr>
        <w:t>：使用强密码和双因素认证保护管理接口。</w:t>
      </w:r>
    </w:p>
    <w:p w14:paraId="3B8B614A">
      <w:pPr>
        <w:pStyle w:val="69"/>
        <w:bidi w:val="0"/>
        <w:ind w:left="0" w:leftChars="0" w:firstLine="0" w:firstLineChars="0"/>
      </w:pPr>
      <w:bookmarkStart w:id="112" w:name="_Toc1018154133"/>
      <w:r>
        <w:rPr>
          <w:rFonts w:hint="eastAsia"/>
        </w:rPr>
        <w:t>日志记录与审计</w:t>
      </w:r>
      <w:bookmarkEnd w:id="112"/>
    </w:p>
    <w:p w14:paraId="3EB2111B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日志配置</w:t>
      </w:r>
      <w:r>
        <w:rPr>
          <w:rFonts w:hint="eastAsia"/>
        </w:rPr>
        <w:t>：在域名服务器上启用查询日志记录。</w:t>
      </w:r>
    </w:p>
    <w:p w14:paraId="04ABEE48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日志分析</w:t>
      </w:r>
      <w:r>
        <w:rPr>
          <w:rFonts w:hint="eastAsia"/>
        </w:rPr>
        <w:t>：使用日志分析工具监控域名解析行为，识别异常查询。</w:t>
      </w:r>
    </w:p>
    <w:p w14:paraId="34D9C490">
      <w:pPr>
        <w:pStyle w:val="69"/>
        <w:bidi w:val="0"/>
        <w:ind w:left="0" w:leftChars="0" w:firstLine="0" w:firstLineChars="0"/>
      </w:pPr>
      <w:bookmarkStart w:id="113" w:name="_Toc966814035"/>
      <w:r>
        <w:rPr>
          <w:rFonts w:hint="eastAsia"/>
        </w:rPr>
        <w:t>密钥与证书管理</w:t>
      </w:r>
      <w:bookmarkEnd w:id="113"/>
    </w:p>
    <w:p w14:paraId="519421AA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密钥轮换</w:t>
      </w:r>
      <w:r>
        <w:rPr>
          <w:rFonts w:hint="eastAsia"/>
        </w:rPr>
        <w:t>：定期轮换DNSSEC密钥，更新签名区域文件。</w:t>
      </w:r>
    </w:p>
    <w:p w14:paraId="4E4D2011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证书更新</w:t>
      </w:r>
      <w:r>
        <w:rPr>
          <w:rFonts w:hint="eastAsia"/>
        </w:rPr>
        <w:t>：定期更新HTTPS证书，配置自动更新工具。</w:t>
      </w:r>
    </w:p>
    <w:p w14:paraId="1CCB3BD7">
      <w:pPr>
        <w:pStyle w:val="69"/>
        <w:bidi w:val="0"/>
        <w:ind w:left="0" w:leftChars="0" w:firstLine="0" w:firstLineChars="0"/>
      </w:pPr>
      <w:bookmarkStart w:id="114" w:name="_Toc1382213043"/>
      <w:r>
        <w:rPr>
          <w:rFonts w:hint="eastAsia"/>
        </w:rPr>
        <w:t>应急响应</w:t>
      </w:r>
      <w:bookmarkEnd w:id="114"/>
    </w:p>
    <w:p w14:paraId="65E68CDD">
      <w:pPr>
        <w:pStyle w:val="25"/>
      </w:pPr>
      <w:r>
        <w:rPr>
          <w:rFonts w:hint="eastAsia"/>
        </w:rPr>
        <w:t xml:space="preserve">1. </w:t>
      </w:r>
      <w:r>
        <w:rPr>
          <w:rFonts w:hint="eastAsia" w:ascii="黑体" w:hAnsi="黑体" w:eastAsia="黑体" w:cs="黑体"/>
        </w:rPr>
        <w:t>故障处理</w:t>
      </w:r>
      <w:r>
        <w:rPr>
          <w:rFonts w:hint="eastAsia"/>
        </w:rPr>
        <w:t>：制定域名解析故障应急预案，定期进行故障演练。</w:t>
      </w:r>
    </w:p>
    <w:p w14:paraId="7AB8FA24">
      <w:pPr>
        <w:pStyle w:val="25"/>
      </w:pPr>
      <w:r>
        <w:rPr>
          <w:rFonts w:hint="eastAsia"/>
        </w:rPr>
        <w:t xml:space="preserve">2. </w:t>
      </w:r>
      <w:r>
        <w:rPr>
          <w:rFonts w:hint="eastAsia" w:ascii="黑体" w:hAnsi="黑体" w:eastAsia="黑体" w:cs="黑体"/>
        </w:rPr>
        <w:t>安全事件处理</w:t>
      </w:r>
      <w:r>
        <w:rPr>
          <w:rFonts w:hint="eastAsia"/>
        </w:rPr>
        <w:t>：</w:t>
      </w:r>
    </w:p>
    <w:p w14:paraId="71E2A94C">
      <w:pPr>
        <w:pStyle w:val="25"/>
      </w:pPr>
      <w:r>
        <w:rPr>
          <w:rFonts w:hint="eastAsia"/>
        </w:rPr>
        <w:t xml:space="preserve">   - 监控域名解析日志，及时发现和处置安全事件。</w:t>
      </w:r>
    </w:p>
    <w:p w14:paraId="47715125">
      <w:pPr>
        <w:pStyle w:val="25"/>
      </w:pPr>
      <w:r>
        <w:rPr>
          <w:rFonts w:hint="eastAsia"/>
        </w:rPr>
        <w:t xml:space="preserve">   - 与上级域名管理机构或安全服务提供商协作，快速恢复服务。</w:t>
      </w:r>
    </w:p>
    <w:p w14:paraId="4CEE12D7">
      <w:pPr>
        <w:pStyle w:val="25"/>
      </w:pPr>
      <w:r>
        <w:rPr>
          <w:rFonts w:hint="eastAsia"/>
        </w:rPr>
        <w:t xml:space="preserve">   - 制定安全事件应急预案，明确处理流程和责任人。</w:t>
      </w:r>
    </w:p>
    <w:p w14:paraId="0CD4A260">
      <w:pPr>
        <w:pStyle w:val="85"/>
      </w:pPr>
      <w:bookmarkStart w:id="115" w:name="_Toc20366"/>
      <w:bookmarkStart w:id="116" w:name="_Toc477247010"/>
      <w:bookmarkStart w:id="117" w:name="_Toc469992097"/>
      <w:bookmarkStart w:id="118" w:name="_Toc30132"/>
      <w:bookmarkStart w:id="119" w:name="BKCKWX"/>
      <w:bookmarkStart w:id="120" w:name="_Toc466361603"/>
      <w:bookmarkStart w:id="121" w:name="_Toc466470286"/>
      <w:bookmarkStart w:id="122" w:name="_Toc1524004102"/>
      <w:bookmarkStart w:id="123" w:name="_Toc466470265"/>
      <w:r>
        <w:rPr>
          <w:rFonts w:hint="eastAsia"/>
        </w:rPr>
        <w:t>参</w:t>
      </w:r>
      <w:r>
        <w:rPr>
          <w:rFonts w:hAnsi="黑体"/>
        </w:rPr>
        <w:t> </w:t>
      </w:r>
      <w:r>
        <w:rPr>
          <w:rFonts w:hint="eastAsia"/>
        </w:rPr>
        <w:t>考</w:t>
      </w:r>
      <w:r>
        <w:rPr>
          <w:rFonts w:hAnsi="黑体"/>
        </w:rPr>
        <w:t> </w:t>
      </w:r>
      <w:r>
        <w:rPr>
          <w:rFonts w:hint="eastAsia"/>
        </w:rPr>
        <w:t>文</w:t>
      </w:r>
      <w:r>
        <w:rPr>
          <w:rFonts w:hAnsi="黑体"/>
        </w:rPr>
        <w:t> </w:t>
      </w:r>
      <w:r>
        <w:rPr>
          <w:rFonts w:hint="eastAsia"/>
        </w:rPr>
        <w:t>献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14:paraId="0ACF371F">
      <w:pPr>
        <w:pStyle w:val="25"/>
      </w:pPr>
      <w:r>
        <w:rPr>
          <w:rFonts w:hint="eastAsia"/>
        </w:rPr>
        <w:t>[</w:t>
      </w:r>
      <w:r>
        <w:t>1</w:t>
      </w:r>
      <w:r>
        <w:rPr>
          <w:rFonts w:hint="eastAsia"/>
        </w:rPr>
        <w:t>]　RFC 1034 Domain Names - Concepts and Facilities</w:t>
      </w:r>
    </w:p>
    <w:p w14:paraId="390716D7">
      <w:pPr>
        <w:pStyle w:val="25"/>
      </w:pPr>
      <w:r>
        <w:rPr>
          <w:rFonts w:hint="eastAsia"/>
        </w:rPr>
        <w:t>[</w:t>
      </w:r>
      <w:r>
        <w:t>2</w:t>
      </w:r>
      <w:r>
        <w:rPr>
          <w:rFonts w:hint="eastAsia"/>
        </w:rPr>
        <w:t>]　RFC 1035 Domain Names - Implementation and Specification</w:t>
      </w:r>
    </w:p>
    <w:p w14:paraId="78FDD2E4">
      <w:pPr>
        <w:pStyle w:val="25"/>
      </w:pPr>
      <w:r>
        <w:rPr>
          <w:rFonts w:hint="eastAsia"/>
        </w:rPr>
        <w:t>[</w:t>
      </w:r>
      <w:r>
        <w:t>3</w:t>
      </w:r>
      <w:r>
        <w:rPr>
          <w:rFonts w:hint="eastAsia"/>
        </w:rPr>
        <w:t>]　RFC 4033 DNS Security Introduction and Requirements</w:t>
      </w:r>
    </w:p>
    <w:p w14:paraId="64206FF5">
      <w:pPr>
        <w:pStyle w:val="25"/>
      </w:pPr>
      <w:r>
        <w:rPr>
          <w:rFonts w:hint="eastAsia"/>
        </w:rPr>
        <w:t>[</w:t>
      </w:r>
      <w:r>
        <w:t>4</w:t>
      </w:r>
      <w:r>
        <w:rPr>
          <w:rFonts w:hint="eastAsia"/>
        </w:rPr>
        <w:t>]　RFC 8200 Internet Protocol, Version 6 (IPv6) Specification</w:t>
      </w:r>
    </w:p>
    <w:p w14:paraId="20EE733A">
      <w:pPr>
        <w:pStyle w:val="25"/>
      </w:pPr>
      <w:r>
        <w:rPr>
          <w:rFonts w:hint="eastAsia"/>
        </w:rPr>
        <w:t>[5]  RFC 8484 DNS Queries over HTTPS (DoH)</w:t>
      </w:r>
    </w:p>
    <w:p w14:paraId="2414B620">
      <w:pPr>
        <w:pStyle w:val="25"/>
      </w:pPr>
      <w:r>
        <w:rPr>
          <w:rFonts w:hint="eastAsia"/>
        </w:rPr>
        <w:t>[6]  GB/T 7714 信息与文献 参考文献著录规则</w:t>
      </w:r>
    </w:p>
    <w:p w14:paraId="7EFB1C20">
      <w:pPr>
        <w:pStyle w:val="25"/>
      </w:pPr>
    </w:p>
    <w:p w14:paraId="64FB2F4B">
      <w:pPr>
        <w:pStyle w:val="25"/>
      </w:pPr>
    </w:p>
    <w:p w14:paraId="5B85F03B">
      <w:pPr>
        <w:pStyle w:val="83"/>
        <w:framePr w:wrap="around"/>
        <w:rPr>
          <w:rStyle w:val="41"/>
        </w:rPr>
      </w:pPr>
      <w:r>
        <w:t>_________________________________</w:t>
      </w:r>
    </w:p>
    <w:sectPr>
      <w:footerReference r:id="rId8" w:type="default"/>
      <w:footerReference r:id="rId9" w:type="even"/>
      <w:pgSz w:w="11906" w:h="16838"/>
      <w:pgMar w:top="567" w:right="1134" w:bottom="1134" w:left="1417" w:header="1418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75FF8E">
    <w:pPr>
      <w:pStyle w:val="86"/>
      <w:rPr>
        <w:rFonts w:ascii="Times New Roman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0AD9B6C">
                          <w:pPr>
                            <w:pStyle w:val="86"/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2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xRRh370BAAB7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AD9B6C">
                    <w:pPr>
                      <w:pStyle w:val="86"/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2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DADB5">
    <w:pPr>
      <w:pStyle w:val="19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4E6217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DCwDh/vAEAAHs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4E6217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4A4B12">
    <w:pPr>
      <w:pStyle w:val="86"/>
      <w:rPr>
        <w:rFonts w:ascii="Times New Roman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246A0BD">
                          <w:pPr>
                            <w:pStyle w:val="86"/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2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AXEZBrvAEAAHs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46A0BD">
                    <w:pPr>
                      <w:pStyle w:val="86"/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2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9F77DA">
    <w:pPr>
      <w:pStyle w:val="19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E176849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CjcLZ/vAEAAHs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E176849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419FE">
    <w:pPr>
      <w:pStyle w:val="86"/>
      <w:rPr>
        <w:rFonts w:ascii="Times New Roman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7E31159">
                          <w:pPr>
                            <w:pStyle w:val="86"/>
                          </w:pPr>
                          <w:r>
                            <w:rPr>
                              <w:rFonts w:asci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</w:rPr>
                            <w:t>2</w:t>
                          </w:r>
                          <w:r>
                            <w:rPr>
                              <w:rFonts w:asci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uXW5UtAAAAAFAQAADwAAAAAAAAABACAAAAAiAAAAZHJzL2Rvd25yZXYueG1sUEsBAhQAFAAAAAgA&#10;h07iQGRKQbW7AQAAew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7E31159">
                    <w:pPr>
                      <w:pStyle w:val="86"/>
                    </w:pPr>
                    <w:r>
                      <w:rPr>
                        <w:rFonts w:ascii="Times New Roman"/>
                      </w:rP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/>
                      </w:rPr>
                      <w:fldChar w:fldCharType="separate"/>
                    </w:r>
                    <w:r>
                      <w:rPr>
                        <w:rFonts w:ascii="Times New Roman"/>
                      </w:rPr>
                      <w:t>2</w:t>
                    </w:r>
                    <w:r>
                      <w:rPr>
                        <w:rFonts w:ascii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C8BBC">
    <w:pPr>
      <w:pStyle w:val="80"/>
      <w:jc w:val="left"/>
    </w:pPr>
    <w:r>
      <w:rPr>
        <w:rFonts w:hint="eastAsia" w:hAnsi="黑体" w:cs="黑体"/>
      </w:rPr>
      <w:t>T/GXXXZX</w:t>
    </w:r>
    <w:r>
      <w:rPr>
        <w:rFonts w:hint="eastAsia"/>
      </w:rPr>
      <w:t xml:space="preserve"> XXXXX—2025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2BEE6">
    <w:pPr>
      <w:pStyle w:val="80"/>
    </w:pPr>
    <w:r>
      <w:rPr>
        <w:rFonts w:hint="eastAsia" w:hAnsi="黑体" w:cs="黑体"/>
      </w:rPr>
      <w:t>T/GXXXZX</w:t>
    </w:r>
    <w:r>
      <w:rPr>
        <w:rFonts w:hint="eastAsia"/>
      </w:rPr>
      <w:t xml:space="preserve"> XXXXX—2025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upperLetter"/>
      <w:pStyle w:val="138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69"/>
      <w:suff w:val="nothing"/>
      <w:lvlText w:val="C.%2　"/>
      <w:lvlJc w:val="left"/>
      <w:pPr>
        <w:tabs>
          <w:tab w:val="left" w:pos="0"/>
        </w:tabs>
        <w:ind w:left="0" w:firstLine="0"/>
      </w:pPr>
      <w:rPr>
        <w:rFonts w:hint="default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7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pStyle w:val="12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pStyle w:val="49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00000003"/>
    <w:multiLevelType w:val="multilevel"/>
    <w:tmpl w:val="00000003"/>
    <w:lvl w:ilvl="0" w:tentative="0">
      <w:start w:val="1"/>
      <w:numFmt w:val="none"/>
      <w:pStyle w:val="135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>
    <w:nsid w:val="00000004"/>
    <w:multiLevelType w:val="multilevel"/>
    <w:tmpl w:val="00000004"/>
    <w:lvl w:ilvl="0" w:tentative="0">
      <w:start w:val="1"/>
      <w:numFmt w:val="decimal"/>
      <w:pStyle w:val="94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>
    <w:nsid w:val="00000005"/>
    <w:multiLevelType w:val="multilevel"/>
    <w:tmpl w:val="00000005"/>
    <w:lvl w:ilvl="0" w:tentative="0">
      <w:start w:val="1"/>
      <w:numFmt w:val="lowerLetter"/>
      <w:pStyle w:val="137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6">
    <w:nsid w:val="00000006"/>
    <w:multiLevelType w:val="multilevel"/>
    <w:tmpl w:val="00000006"/>
    <w:lvl w:ilvl="0" w:tentative="0">
      <w:start w:val="1"/>
      <w:numFmt w:val="decimal"/>
      <w:pStyle w:val="8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7">
    <w:nsid w:val="00000007"/>
    <w:multiLevelType w:val="multilevel"/>
    <w:tmpl w:val="00000007"/>
    <w:lvl w:ilvl="0" w:tentative="0">
      <w:start w:val="1"/>
      <w:numFmt w:val="decimal"/>
      <w:pStyle w:val="82"/>
      <w:suff w:val="nothing"/>
      <w:lvlText w:val="%1　"/>
      <w:lvlJc w:val="left"/>
      <w:pPr>
        <w:ind w:left="142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63"/>
      <w:suff w:val="nothing"/>
      <w:lvlText w:val="%1.%2　"/>
      <w:lvlJc w:val="left"/>
      <w:pPr>
        <w:ind w:left="426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outline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100000" w14:sy="100000" w14:kx="0" w14:ky="0" w14:algn="none">
          <w14:srgbClr w14:val="808080"/>
        </w14:shadow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8">
    <w:nsid w:val="00000008"/>
    <w:multiLevelType w:val="multilevel"/>
    <w:tmpl w:val="00000008"/>
    <w:lvl w:ilvl="0" w:tentative="0">
      <w:start w:val="1"/>
      <w:numFmt w:val="none"/>
      <w:pStyle w:val="130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9">
    <w:nsid w:val="00000009"/>
    <w:multiLevelType w:val="multilevel"/>
    <w:tmpl w:val="00000009"/>
    <w:lvl w:ilvl="0" w:tentative="0">
      <w:start w:val="1"/>
      <w:numFmt w:val="lowerLetter"/>
      <w:pStyle w:val="132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07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0000000A"/>
    <w:multiLevelType w:val="multilevel"/>
    <w:tmpl w:val="0000000A"/>
    <w:lvl w:ilvl="0" w:tentative="0">
      <w:start w:val="1"/>
      <w:numFmt w:val="upperLetter"/>
      <w:pStyle w:val="99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5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1">
    <w:nsid w:val="0000000B"/>
    <w:multiLevelType w:val="multilevel"/>
    <w:tmpl w:val="0000000B"/>
    <w:lvl w:ilvl="0" w:tentative="0">
      <w:start w:val="1"/>
      <w:numFmt w:val="none"/>
      <w:pStyle w:val="106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124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141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2">
    <w:nsid w:val="0000000C"/>
    <w:multiLevelType w:val="multilevel"/>
    <w:tmpl w:val="0000000C"/>
    <w:lvl w:ilvl="0" w:tentative="0">
      <w:start w:val="1"/>
      <w:numFmt w:val="decimal"/>
      <w:pStyle w:val="26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3">
    <w:nsid w:val="0000000D"/>
    <w:multiLevelType w:val="multilevel"/>
    <w:tmpl w:val="0000000D"/>
    <w:lvl w:ilvl="0" w:tentative="0">
      <w:start w:val="1"/>
      <w:numFmt w:val="decimal"/>
      <w:pStyle w:val="81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4">
    <w:nsid w:val="0000000E"/>
    <w:multiLevelType w:val="multilevel"/>
    <w:tmpl w:val="0000000E"/>
    <w:lvl w:ilvl="0" w:tentative="0">
      <w:start w:val="1"/>
      <w:numFmt w:val="upperLetter"/>
      <w:pStyle w:val="121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58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5">
    <w:nsid w:val="0000000F"/>
    <w:multiLevelType w:val="multilevel"/>
    <w:tmpl w:val="0000000F"/>
    <w:lvl w:ilvl="0" w:tentative="0">
      <w:start w:val="1"/>
      <w:numFmt w:val="decimal"/>
      <w:pStyle w:val="118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6">
    <w:nsid w:val="00000010"/>
    <w:multiLevelType w:val="multilevel"/>
    <w:tmpl w:val="00000010"/>
    <w:lvl w:ilvl="0" w:tentative="0">
      <w:start w:val="1"/>
      <w:numFmt w:val="lowerLetter"/>
      <w:pStyle w:val="125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3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7">
    <w:nsid w:val="00000011"/>
    <w:multiLevelType w:val="multilevel"/>
    <w:tmpl w:val="00000011"/>
    <w:lvl w:ilvl="0" w:tentative="0">
      <w:start w:val="1"/>
      <w:numFmt w:val="none"/>
      <w:pStyle w:val="131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10"/>
  </w:num>
  <w:num w:numId="5">
    <w:abstractNumId w:val="7"/>
  </w:num>
  <w:num w:numId="6">
    <w:abstractNumId w:val="0"/>
  </w:num>
  <w:num w:numId="7">
    <w:abstractNumId w:val="13"/>
  </w:num>
  <w:num w:numId="8">
    <w:abstractNumId w:val="6"/>
  </w:num>
  <w:num w:numId="9">
    <w:abstractNumId w:val="4"/>
  </w:num>
  <w:num w:numId="10">
    <w:abstractNumId w:val="11"/>
  </w:num>
  <w:num w:numId="11">
    <w:abstractNumId w:val="9"/>
  </w:num>
  <w:num w:numId="12">
    <w:abstractNumId w:val="15"/>
  </w:num>
  <w:num w:numId="13">
    <w:abstractNumId w:val="1"/>
  </w:num>
  <w:num w:numId="14">
    <w:abstractNumId w:val="16"/>
  </w:num>
  <w:num w:numId="15">
    <w:abstractNumId w:val="8"/>
  </w:num>
  <w:num w:numId="16">
    <w:abstractNumId w:val="1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B530AC"/>
    <w:rsid w:val="3EFF5074"/>
    <w:rsid w:val="75123099"/>
    <w:rsid w:val="7CE9F9B9"/>
    <w:rsid w:val="7FEF7D22"/>
    <w:rsid w:val="DBF356D1"/>
    <w:rsid w:val="FF7FC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beforeAutospacing="0" w:after="29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36">
    <w:name w:val="Default Paragraph Font"/>
    <w:qFormat/>
    <w:uiPriority w:val="1"/>
  </w:style>
  <w:style w:type="table" w:default="1" w:styleId="3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qFormat/>
    <w:uiPriority w:val="0"/>
    <w:pPr>
      <w:tabs>
        <w:tab w:val="right" w:leader="dot" w:pos="9242"/>
      </w:tabs>
      <w:ind w:firstLine="1050" w:firstLineChars="500"/>
      <w:jc w:val="left"/>
    </w:pPr>
    <w:rPr>
      <w:rFonts w:ascii="宋体"/>
      <w:szCs w:val="21"/>
    </w:rPr>
  </w:style>
  <w:style w:type="paragraph" w:styleId="6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7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8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9">
    <w:name w:val="Document Map"/>
    <w:basedOn w:val="1"/>
    <w:qFormat/>
    <w:uiPriority w:val="0"/>
    <w:pPr>
      <w:shd w:val="clear" w:color="auto" w:fill="000080"/>
    </w:pPr>
  </w:style>
  <w:style w:type="paragraph" w:styleId="10">
    <w:name w:val="annotation text"/>
    <w:basedOn w:val="1"/>
    <w:link w:val="43"/>
    <w:qFormat/>
    <w:uiPriority w:val="0"/>
    <w:pPr>
      <w:jc w:val="left"/>
    </w:pPr>
  </w:style>
  <w:style w:type="paragraph" w:styleId="11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2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3">
    <w:name w:val="toc 5"/>
    <w:basedOn w:val="1"/>
    <w:next w:val="1"/>
    <w:qFormat/>
    <w:uiPriority w:val="0"/>
    <w:pPr>
      <w:tabs>
        <w:tab w:val="right" w:leader="dot" w:pos="9242"/>
      </w:tabs>
      <w:ind w:firstLine="630" w:firstLineChars="300"/>
      <w:jc w:val="left"/>
    </w:pPr>
    <w:rPr>
      <w:rFonts w:ascii="宋体"/>
      <w:szCs w:val="21"/>
    </w:rPr>
  </w:style>
  <w:style w:type="paragraph" w:styleId="14">
    <w:name w:val="toc 3"/>
    <w:basedOn w:val="1"/>
    <w:next w:val="1"/>
    <w:qFormat/>
    <w:uiPriority w:val="39"/>
    <w:pPr>
      <w:tabs>
        <w:tab w:val="right" w:leader="dot" w:pos="9242"/>
      </w:tabs>
      <w:ind w:firstLine="210" w:firstLineChars="100"/>
      <w:jc w:val="left"/>
    </w:pPr>
    <w:rPr>
      <w:rFonts w:ascii="宋体"/>
      <w:szCs w:val="21"/>
    </w:rPr>
  </w:style>
  <w:style w:type="paragraph" w:styleId="15">
    <w:name w:val="toc 8"/>
    <w:basedOn w:val="1"/>
    <w:next w:val="1"/>
    <w:qFormat/>
    <w:uiPriority w:val="0"/>
    <w:pPr>
      <w:tabs>
        <w:tab w:val="right" w:leader="dot" w:pos="9242"/>
      </w:tabs>
      <w:ind w:firstLine="1260" w:firstLineChars="600"/>
      <w:jc w:val="left"/>
    </w:pPr>
    <w:rPr>
      <w:rFonts w:ascii="宋体"/>
      <w:szCs w:val="21"/>
    </w:rPr>
  </w:style>
  <w:style w:type="paragraph" w:styleId="16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7">
    <w:name w:val="endnote text"/>
    <w:basedOn w:val="1"/>
    <w:qFormat/>
    <w:uiPriority w:val="0"/>
    <w:pPr>
      <w:snapToGrid w:val="0"/>
      <w:jc w:val="left"/>
    </w:pPr>
  </w:style>
  <w:style w:type="paragraph" w:styleId="18">
    <w:name w:val="Balloon Text"/>
    <w:basedOn w:val="1"/>
    <w:link w:val="44"/>
    <w:qFormat/>
    <w:uiPriority w:val="0"/>
    <w:rPr>
      <w:sz w:val="18"/>
      <w:szCs w:val="18"/>
    </w:rPr>
  </w:style>
  <w:style w:type="paragraph" w:styleId="19">
    <w:name w:val="footer"/>
    <w:basedOn w:val="1"/>
    <w:link w:val="45"/>
    <w:qFormat/>
    <w:uiPriority w:val="99"/>
    <w:pPr>
      <w:snapToGrid w:val="0"/>
      <w:ind w:right="210" w:rightChars="100"/>
      <w:jc w:val="right"/>
    </w:pPr>
    <w:rPr>
      <w:sz w:val="18"/>
      <w:szCs w:val="18"/>
    </w:rPr>
  </w:style>
  <w:style w:type="paragraph" w:styleId="20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tabs>
        <w:tab w:val="right" w:leader="dot" w:pos="9242"/>
      </w:tabs>
      <w:spacing w:before="79" w:beforeLines="25" w:after="79" w:afterLines="25"/>
      <w:jc w:val="left"/>
    </w:pPr>
    <w:rPr>
      <w:rFonts w:ascii="宋体"/>
      <w:szCs w:val="21"/>
    </w:rPr>
  </w:style>
  <w:style w:type="paragraph" w:styleId="22">
    <w:name w:val="toc 4"/>
    <w:basedOn w:val="1"/>
    <w:next w:val="1"/>
    <w:qFormat/>
    <w:uiPriority w:val="0"/>
    <w:pPr>
      <w:tabs>
        <w:tab w:val="right" w:leader="dot" w:pos="9242"/>
      </w:tabs>
      <w:ind w:firstLine="420" w:firstLineChars="200"/>
      <w:jc w:val="left"/>
    </w:pPr>
    <w:rPr>
      <w:rFonts w:ascii="宋体"/>
      <w:szCs w:val="21"/>
    </w:rPr>
  </w:style>
  <w:style w:type="paragraph" w:styleId="23">
    <w:name w:val="index heading"/>
    <w:basedOn w:val="1"/>
    <w:next w:val="24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4">
    <w:name w:val="index 1"/>
    <w:basedOn w:val="1"/>
    <w:next w:val="25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5">
    <w:name w:val="段"/>
    <w:link w:val="4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6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7">
    <w:name w:val="toc 6"/>
    <w:basedOn w:val="1"/>
    <w:next w:val="1"/>
    <w:qFormat/>
    <w:uiPriority w:val="0"/>
    <w:pPr>
      <w:tabs>
        <w:tab w:val="right" w:leader="dot" w:pos="9242"/>
      </w:tabs>
      <w:ind w:firstLine="840" w:firstLineChars="400"/>
      <w:jc w:val="left"/>
    </w:pPr>
    <w:rPr>
      <w:rFonts w:ascii="宋体"/>
      <w:szCs w:val="21"/>
    </w:rPr>
  </w:style>
  <w:style w:type="paragraph" w:styleId="28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9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30">
    <w:name w:val="toc 2"/>
    <w:basedOn w:val="1"/>
    <w:next w:val="1"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31">
    <w:name w:val="toc 9"/>
    <w:basedOn w:val="1"/>
    <w:next w:val="1"/>
    <w:qFormat/>
    <w:uiPriority w:val="0"/>
    <w:pPr>
      <w:ind w:left="1470"/>
      <w:jc w:val="left"/>
    </w:pPr>
    <w:rPr>
      <w:sz w:val="20"/>
      <w:szCs w:val="20"/>
    </w:rPr>
  </w:style>
  <w:style w:type="paragraph" w:styleId="32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3">
    <w:name w:val="annotation subject"/>
    <w:basedOn w:val="10"/>
    <w:next w:val="10"/>
    <w:link w:val="47"/>
    <w:qFormat/>
    <w:uiPriority w:val="0"/>
    <w:rPr>
      <w:b/>
      <w:bCs/>
    </w:rPr>
  </w:style>
  <w:style w:type="table" w:styleId="35">
    <w:name w:val="Table Grid"/>
    <w:basedOn w:val="34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7">
    <w:name w:val="endnote reference"/>
    <w:qFormat/>
    <w:uiPriority w:val="0"/>
    <w:rPr>
      <w:vertAlign w:val="superscript"/>
    </w:rPr>
  </w:style>
  <w:style w:type="character" w:styleId="38">
    <w:name w:val="page number"/>
    <w:qFormat/>
    <w:uiPriority w:val="0"/>
    <w:rPr>
      <w:rFonts w:ascii="Times New Roman" w:hAnsi="Times New Roman" w:eastAsia="宋体"/>
      <w:sz w:val="18"/>
    </w:rPr>
  </w:style>
  <w:style w:type="character" w:styleId="39">
    <w:name w:val="FollowedHyperlink"/>
    <w:qFormat/>
    <w:uiPriority w:val="0"/>
    <w:rPr>
      <w:color w:val="800080"/>
      <w:u w:val="single"/>
    </w:rPr>
  </w:style>
  <w:style w:type="character" w:styleId="40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41">
    <w:name w:val="annotation reference"/>
    <w:qFormat/>
    <w:uiPriority w:val="0"/>
    <w:rPr>
      <w:sz w:val="21"/>
      <w:szCs w:val="21"/>
    </w:rPr>
  </w:style>
  <w:style w:type="character" w:styleId="42">
    <w:name w:val="footnote reference"/>
    <w:qFormat/>
    <w:uiPriority w:val="0"/>
    <w:rPr>
      <w:vertAlign w:val="superscript"/>
    </w:rPr>
  </w:style>
  <w:style w:type="character" w:customStyle="1" w:styleId="43">
    <w:name w:val="批注文字 字符"/>
    <w:link w:val="10"/>
    <w:qFormat/>
    <w:uiPriority w:val="0"/>
    <w:rPr>
      <w:kern w:val="2"/>
      <w:sz w:val="21"/>
      <w:szCs w:val="24"/>
    </w:rPr>
  </w:style>
  <w:style w:type="character" w:customStyle="1" w:styleId="44">
    <w:name w:val="批注框文本 字符"/>
    <w:link w:val="18"/>
    <w:qFormat/>
    <w:uiPriority w:val="0"/>
    <w:rPr>
      <w:kern w:val="2"/>
      <w:sz w:val="18"/>
      <w:szCs w:val="18"/>
    </w:rPr>
  </w:style>
  <w:style w:type="character" w:customStyle="1" w:styleId="45">
    <w:name w:val="页脚 字符"/>
    <w:link w:val="19"/>
    <w:qFormat/>
    <w:uiPriority w:val="99"/>
    <w:rPr>
      <w:kern w:val="2"/>
      <w:sz w:val="18"/>
      <w:szCs w:val="18"/>
    </w:rPr>
  </w:style>
  <w:style w:type="character" w:customStyle="1" w:styleId="46">
    <w:name w:val="段 Char"/>
    <w:link w:val="25"/>
    <w:qFormat/>
    <w:uiPriority w:val="0"/>
    <w:rPr>
      <w:rFonts w:ascii="宋体"/>
      <w:sz w:val="21"/>
      <w:lang w:val="en-US" w:eastAsia="zh-CN" w:bidi="ar-SA"/>
    </w:rPr>
  </w:style>
  <w:style w:type="character" w:customStyle="1" w:styleId="47">
    <w:name w:val="批注主题 字符"/>
    <w:link w:val="33"/>
    <w:qFormat/>
    <w:uiPriority w:val="0"/>
    <w:rPr>
      <w:b/>
      <w:bCs/>
      <w:kern w:val="2"/>
      <w:sz w:val="21"/>
      <w:szCs w:val="24"/>
    </w:rPr>
  </w:style>
  <w:style w:type="character" w:customStyle="1" w:styleId="48">
    <w:name w:val="首示例 Char"/>
    <w:link w:val="49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49">
    <w:name w:val="首示例"/>
    <w:next w:val="25"/>
    <w:link w:val="48"/>
    <w:qFormat/>
    <w:uiPriority w:val="0"/>
    <w:pPr>
      <w:numPr>
        <w:ilvl w:val="0"/>
        <w:numId w:val="2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50">
    <w:name w:val="附录公式 Char"/>
    <w:basedOn w:val="46"/>
    <w:link w:val="51"/>
    <w:qFormat/>
    <w:uiPriority w:val="0"/>
    <w:rPr>
      <w:rFonts w:ascii="宋体"/>
      <w:sz w:val="21"/>
      <w:lang w:val="en-US" w:eastAsia="zh-CN" w:bidi="ar-SA"/>
    </w:rPr>
  </w:style>
  <w:style w:type="paragraph" w:customStyle="1" w:styleId="51">
    <w:name w:val="附录公式"/>
    <w:basedOn w:val="25"/>
    <w:next w:val="25"/>
    <w:link w:val="50"/>
    <w:qFormat/>
    <w:uiPriority w:val="0"/>
  </w:style>
  <w:style w:type="character" w:customStyle="1" w:styleId="52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53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54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55">
    <w:name w:val="其他实施日期"/>
    <w:basedOn w:val="56"/>
    <w:qFormat/>
    <w:uiPriority w:val="0"/>
    <w:pPr>
      <w:framePr w:wrap="around"/>
    </w:pPr>
  </w:style>
  <w:style w:type="paragraph" w:customStyle="1" w:styleId="56">
    <w:name w:val="实施日期"/>
    <w:basedOn w:val="57"/>
    <w:qFormat/>
    <w:uiPriority w:val="0"/>
    <w:pPr>
      <w:framePr w:wrap="around" w:vAnchor="page"/>
      <w:jc w:val="right"/>
    </w:pPr>
  </w:style>
  <w:style w:type="paragraph" w:customStyle="1" w:styleId="57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58">
    <w:name w:val="附录表标题"/>
    <w:basedOn w:val="1"/>
    <w:next w:val="25"/>
    <w:qFormat/>
    <w:uiPriority w:val="0"/>
    <w:pPr>
      <w:numPr>
        <w:ilvl w:val="1"/>
        <w:numId w:val="3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59">
    <w:name w:val="附录图标题"/>
    <w:basedOn w:val="1"/>
    <w:next w:val="25"/>
    <w:qFormat/>
    <w:uiPriority w:val="0"/>
    <w:pPr>
      <w:numPr>
        <w:ilvl w:val="1"/>
        <w:numId w:val="4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60">
    <w:name w:val="四级条标题"/>
    <w:basedOn w:val="61"/>
    <w:next w:val="25"/>
    <w:qFormat/>
    <w:uiPriority w:val="0"/>
    <w:pPr>
      <w:numPr>
        <w:ilvl w:val="4"/>
        <w:numId w:val="5"/>
      </w:numPr>
      <w:outlineLvl w:val="5"/>
    </w:pPr>
  </w:style>
  <w:style w:type="paragraph" w:customStyle="1" w:styleId="61">
    <w:name w:val="三级条标题"/>
    <w:basedOn w:val="62"/>
    <w:next w:val="25"/>
    <w:qFormat/>
    <w:uiPriority w:val="0"/>
    <w:pPr>
      <w:numPr>
        <w:ilvl w:val="0"/>
        <w:numId w:val="0"/>
      </w:numPr>
      <w:outlineLvl w:val="4"/>
    </w:pPr>
  </w:style>
  <w:style w:type="paragraph" w:customStyle="1" w:styleId="62">
    <w:name w:val="二级条标题"/>
    <w:basedOn w:val="63"/>
    <w:next w:val="25"/>
    <w:qFormat/>
    <w:uiPriority w:val="0"/>
    <w:pPr>
      <w:numPr>
        <w:ilvl w:val="2"/>
        <w:numId w:val="0"/>
      </w:numPr>
      <w:spacing w:before="50" w:after="50"/>
      <w:outlineLvl w:val="3"/>
    </w:pPr>
  </w:style>
  <w:style w:type="paragraph" w:customStyle="1" w:styleId="63">
    <w:name w:val="一级条标题"/>
    <w:next w:val="25"/>
    <w:qFormat/>
    <w:uiPriority w:val="0"/>
    <w:pPr>
      <w:numPr>
        <w:ilvl w:val="1"/>
        <w:numId w:val="5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4">
    <w:name w:val="封面标准文稿编辑信息"/>
    <w:basedOn w:val="65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65">
    <w:name w:val="封面标准文稿类别"/>
    <w:basedOn w:val="66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66">
    <w:name w:val="封面一致性程度标识"/>
    <w:basedOn w:val="67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67">
    <w:name w:val="封面标准英文名称"/>
    <w:basedOn w:val="68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6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69">
    <w:name w:val="附录章标题"/>
    <w:next w:val="25"/>
    <w:qFormat/>
    <w:uiPriority w:val="0"/>
    <w:pPr>
      <w:numPr>
        <w:ilvl w:val="1"/>
        <w:numId w:val="6"/>
      </w:numPr>
      <w:tabs>
        <w:tab w:val="clear" w:pos="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0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1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2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3">
    <w:name w:val="其他标准标志"/>
    <w:basedOn w:val="74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74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75">
    <w:name w:val="附录二级无"/>
    <w:basedOn w:val="76"/>
    <w:qFormat/>
    <w:uiPriority w:val="0"/>
    <w:pPr>
      <w:tabs>
        <w:tab w:val="left" w:pos="360"/>
      </w:tabs>
      <w:spacing w:before="0" w:after="0"/>
    </w:pPr>
    <w:rPr>
      <w:rFonts w:ascii="宋体" w:eastAsia="宋体"/>
      <w:szCs w:val="21"/>
    </w:rPr>
  </w:style>
  <w:style w:type="paragraph" w:customStyle="1" w:styleId="76">
    <w:name w:val="附录二级条标题"/>
    <w:basedOn w:val="1"/>
    <w:next w:val="25"/>
    <w:qFormat/>
    <w:uiPriority w:val="0"/>
    <w:pPr>
      <w:widowControl/>
      <w:numPr>
        <w:ilvl w:val="3"/>
        <w:numId w:val="6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77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8">
    <w:name w:val="封面标准文稿类别2"/>
    <w:basedOn w:val="65"/>
    <w:qFormat/>
    <w:uiPriority w:val="0"/>
    <w:pPr>
      <w:framePr w:wrap="around" w:y="4469"/>
    </w:pPr>
  </w:style>
  <w:style w:type="paragraph" w:customStyle="1" w:styleId="79">
    <w:name w:val="标准书眉_偶数页"/>
    <w:basedOn w:val="80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8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81">
    <w:name w:val="示例×："/>
    <w:basedOn w:val="82"/>
    <w:qFormat/>
    <w:uiPriority w:val="0"/>
    <w:pPr>
      <w:numPr>
        <w:ilvl w:val="0"/>
        <w:numId w:val="7"/>
      </w:numPr>
      <w:spacing w:before="0" w:after="0"/>
      <w:outlineLvl w:val="9"/>
    </w:pPr>
    <w:rPr>
      <w:rFonts w:ascii="宋体" w:eastAsia="宋体"/>
      <w:sz w:val="18"/>
      <w:szCs w:val="18"/>
    </w:rPr>
  </w:style>
  <w:style w:type="paragraph" w:customStyle="1" w:styleId="82">
    <w:name w:val="章标题"/>
    <w:next w:val="25"/>
    <w:qFormat/>
    <w:uiPriority w:val="0"/>
    <w:pPr>
      <w:numPr>
        <w:ilvl w:val="0"/>
        <w:numId w:val="5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3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84">
    <w:name w:val="注×：（正文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5">
    <w:name w:val="参考文献"/>
    <w:basedOn w:val="1"/>
    <w:next w:val="25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6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7">
    <w:name w:val="示例后文字"/>
    <w:basedOn w:val="25"/>
    <w:next w:val="25"/>
    <w:qFormat/>
    <w:uiPriority w:val="0"/>
    <w:pPr>
      <w:ind w:firstLine="360"/>
    </w:pPr>
    <w:rPr>
      <w:sz w:val="18"/>
    </w:rPr>
  </w:style>
  <w:style w:type="paragraph" w:customStyle="1" w:styleId="88">
    <w:name w:val="附录标题"/>
    <w:basedOn w:val="25"/>
    <w:next w:val="25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9">
    <w:name w:val="附录五级条标题"/>
    <w:basedOn w:val="90"/>
    <w:next w:val="25"/>
    <w:qFormat/>
    <w:uiPriority w:val="0"/>
    <w:pPr>
      <w:numPr>
        <w:ilvl w:val="6"/>
        <w:numId w:val="0"/>
      </w:numPr>
      <w:tabs>
        <w:tab w:val="left" w:pos="360"/>
      </w:tabs>
      <w:outlineLvl w:val="6"/>
    </w:pPr>
  </w:style>
  <w:style w:type="paragraph" w:customStyle="1" w:styleId="90">
    <w:name w:val="附录四级条标题"/>
    <w:basedOn w:val="91"/>
    <w:next w:val="25"/>
    <w:qFormat/>
    <w:uiPriority w:val="0"/>
    <w:pPr>
      <w:numPr>
        <w:ilvl w:val="5"/>
        <w:numId w:val="0"/>
      </w:numPr>
      <w:tabs>
        <w:tab w:val="left" w:pos="360"/>
      </w:tabs>
      <w:outlineLvl w:val="5"/>
    </w:pPr>
  </w:style>
  <w:style w:type="paragraph" w:customStyle="1" w:styleId="91">
    <w:name w:val="附录三级条标题"/>
    <w:basedOn w:val="76"/>
    <w:next w:val="25"/>
    <w:qFormat/>
    <w:uiPriority w:val="0"/>
    <w:pPr>
      <w:numPr>
        <w:ilvl w:val="4"/>
        <w:numId w:val="0"/>
      </w:numPr>
      <w:outlineLvl w:val="4"/>
    </w:pPr>
  </w:style>
  <w:style w:type="paragraph" w:customStyle="1" w:styleId="92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93">
    <w:name w:val="附录四级无"/>
    <w:basedOn w:val="90"/>
    <w:qFormat/>
    <w:uiPriority w:val="0"/>
    <w:pPr>
      <w:tabs>
        <w:tab w:val="clear" w:pos="360"/>
      </w:tabs>
      <w:spacing w:before="0" w:after="0"/>
    </w:pPr>
    <w:rPr>
      <w:rFonts w:ascii="宋体" w:eastAsia="宋体"/>
      <w:szCs w:val="21"/>
    </w:rPr>
  </w:style>
  <w:style w:type="paragraph" w:customStyle="1" w:styleId="94">
    <w:name w:val="正文图标题"/>
    <w:next w:val="25"/>
    <w:qFormat/>
    <w:uiPriority w:val="0"/>
    <w:pPr>
      <w:numPr>
        <w:ilvl w:val="0"/>
        <w:numId w:val="9"/>
      </w:numPr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95">
    <w:name w:val="条文脚注"/>
    <w:basedOn w:val="26"/>
    <w:qFormat/>
    <w:uiPriority w:val="0"/>
    <w:pPr>
      <w:numPr>
        <w:ilvl w:val="0"/>
        <w:numId w:val="0"/>
      </w:numPr>
      <w:jc w:val="both"/>
    </w:pPr>
  </w:style>
  <w:style w:type="paragraph" w:customStyle="1" w:styleId="96">
    <w:name w:val="三级无"/>
    <w:basedOn w:val="61"/>
    <w:qFormat/>
    <w:uiPriority w:val="0"/>
    <w:pPr>
      <w:spacing w:before="0" w:after="0"/>
    </w:pPr>
    <w:rPr>
      <w:rFonts w:ascii="宋体" w:eastAsia="宋体"/>
    </w:rPr>
  </w:style>
  <w:style w:type="paragraph" w:customStyle="1" w:styleId="97">
    <w:name w:val="五级无"/>
    <w:basedOn w:val="98"/>
    <w:qFormat/>
    <w:uiPriority w:val="0"/>
    <w:pPr>
      <w:spacing w:before="0" w:after="0"/>
    </w:pPr>
    <w:rPr>
      <w:rFonts w:ascii="宋体" w:eastAsia="宋体"/>
    </w:rPr>
  </w:style>
  <w:style w:type="paragraph" w:customStyle="1" w:styleId="98">
    <w:name w:val="五级条标题"/>
    <w:basedOn w:val="60"/>
    <w:next w:val="25"/>
    <w:qFormat/>
    <w:uiPriority w:val="0"/>
    <w:pPr>
      <w:numPr>
        <w:ilvl w:val="5"/>
        <w:numId w:val="0"/>
      </w:numPr>
      <w:outlineLvl w:val="6"/>
    </w:pPr>
  </w:style>
  <w:style w:type="paragraph" w:customStyle="1" w:styleId="99">
    <w:name w:val="附录图标号"/>
    <w:basedOn w:val="1"/>
    <w:qFormat/>
    <w:uiPriority w:val="0"/>
    <w:pPr>
      <w:keepNext/>
      <w:pageBreakBefore/>
      <w:widowControl/>
      <w:numPr>
        <w:ilvl w:val="0"/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00">
    <w:name w:val="附录三级无"/>
    <w:basedOn w:val="91"/>
    <w:qFormat/>
    <w:uiPriority w:val="0"/>
    <w:pPr>
      <w:tabs>
        <w:tab w:val="clear" w:pos="360"/>
      </w:tabs>
      <w:spacing w:before="0" w:after="0"/>
    </w:pPr>
    <w:rPr>
      <w:rFonts w:ascii="宋体" w:eastAsia="宋体"/>
      <w:szCs w:val="21"/>
    </w:rPr>
  </w:style>
  <w:style w:type="paragraph" w:customStyle="1" w:styleId="101">
    <w:name w:val="其他发布日期"/>
    <w:basedOn w:val="57"/>
    <w:qFormat/>
    <w:uiPriority w:val="0"/>
    <w:pPr>
      <w:framePr w:wrap="around" w:vAnchor="page" w:x="1419"/>
    </w:pPr>
  </w:style>
  <w:style w:type="paragraph" w:customStyle="1" w:styleId="102">
    <w:name w:val="附录公式编号制表符"/>
    <w:basedOn w:val="1"/>
    <w:next w:val="25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03">
    <w:name w:val="图的脚注"/>
    <w:next w:val="25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04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05">
    <w:name w:val="附录一级条标题"/>
    <w:basedOn w:val="69"/>
    <w:next w:val="25"/>
    <w:qFormat/>
    <w:uiPriority w:val="0"/>
    <w:pPr>
      <w:numPr>
        <w:ilvl w:val="2"/>
        <w:numId w:val="0"/>
      </w:numPr>
      <w:autoSpaceDN w:val="0"/>
      <w:spacing w:before="50" w:beforeLines="50" w:after="50" w:afterLines="50"/>
      <w:outlineLvl w:val="2"/>
    </w:pPr>
  </w:style>
  <w:style w:type="paragraph" w:customStyle="1" w:styleId="106">
    <w:name w:val="列项——（一级）"/>
    <w:qFormat/>
    <w:uiPriority w:val="0"/>
    <w:pPr>
      <w:widowControl w:val="0"/>
      <w:numPr>
        <w:ilvl w:val="0"/>
        <w:numId w:val="10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数字编号列项（二级）"/>
    <w:qFormat/>
    <w:uiPriority w:val="0"/>
    <w:pPr>
      <w:numPr>
        <w:ilvl w:val="1"/>
        <w:numId w:val="11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一级无"/>
    <w:basedOn w:val="63"/>
    <w:qFormat/>
    <w:uiPriority w:val="0"/>
    <w:pPr>
      <w:spacing w:before="0" w:after="0"/>
    </w:pPr>
    <w:rPr>
      <w:rFonts w:ascii="宋体" w:eastAsia="宋体"/>
    </w:rPr>
  </w:style>
  <w:style w:type="paragraph" w:customStyle="1" w:styleId="109">
    <w:name w:val="四级无"/>
    <w:basedOn w:val="60"/>
    <w:qFormat/>
    <w:uiPriority w:val="0"/>
    <w:pPr>
      <w:spacing w:before="0" w:after="0"/>
    </w:pPr>
    <w:rPr>
      <w:rFonts w:ascii="宋体" w:eastAsia="宋体"/>
    </w:rPr>
  </w:style>
  <w:style w:type="paragraph" w:customStyle="1" w:styleId="110">
    <w:name w:val="二级无"/>
    <w:basedOn w:val="62"/>
    <w:qFormat/>
    <w:uiPriority w:val="0"/>
    <w:pPr>
      <w:spacing w:before="0" w:after="0"/>
    </w:pPr>
    <w:rPr>
      <w:rFonts w:ascii="宋体" w:eastAsia="宋体"/>
    </w:rPr>
  </w:style>
  <w:style w:type="paragraph" w:customStyle="1" w:styleId="111">
    <w:name w:val="编号列项（三级）"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2">
    <w:name w:val="正文公式编号制表符"/>
    <w:basedOn w:val="25"/>
    <w:next w:val="25"/>
    <w:qFormat/>
    <w:uiPriority w:val="0"/>
    <w:pPr>
      <w:ind w:firstLine="0" w:firstLineChars="0"/>
    </w:pPr>
  </w:style>
  <w:style w:type="paragraph" w:customStyle="1" w:styleId="113">
    <w:name w:val="封面一致性程度标识2"/>
    <w:basedOn w:val="66"/>
    <w:qFormat/>
    <w:uiPriority w:val="0"/>
    <w:pPr>
      <w:framePr w:wrap="around" w:y="4469"/>
    </w:pPr>
  </w:style>
  <w:style w:type="paragraph" w:customStyle="1" w:styleId="114">
    <w:name w:val="其他发布部门"/>
    <w:basedOn w:val="115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115">
    <w:name w:val="发布部门"/>
    <w:next w:val="25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116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17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18">
    <w:name w:val="正文表标题"/>
    <w:next w:val="25"/>
    <w:qFormat/>
    <w:uiPriority w:val="0"/>
    <w:pPr>
      <w:numPr>
        <w:ilvl w:val="0"/>
        <w:numId w:val="12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9">
    <w:name w:val="封面标准文稿编辑信息2"/>
    <w:basedOn w:val="64"/>
    <w:qFormat/>
    <w:uiPriority w:val="0"/>
    <w:pPr>
      <w:framePr w:wrap="around" w:y="4469"/>
    </w:pPr>
  </w:style>
  <w:style w:type="paragraph" w:customStyle="1" w:styleId="120">
    <w:name w:val="注×："/>
    <w:qFormat/>
    <w:uiPriority w:val="0"/>
    <w:pPr>
      <w:widowControl w:val="0"/>
      <w:numPr>
        <w:ilvl w:val="0"/>
        <w:numId w:val="1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1">
    <w:name w:val="附录表标号"/>
    <w:basedOn w:val="1"/>
    <w:next w:val="25"/>
    <w:qFormat/>
    <w:uiPriority w:val="0"/>
    <w:pPr>
      <w:numPr>
        <w:ilvl w:val="0"/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122">
    <w:name w:val="封面标准名称2"/>
    <w:basedOn w:val="68"/>
    <w:qFormat/>
    <w:uiPriority w:val="0"/>
    <w:pPr>
      <w:framePr w:wrap="around" w:y="4469"/>
      <w:spacing w:before="630" w:beforeLines="630"/>
    </w:pPr>
  </w:style>
  <w:style w:type="paragraph" w:customStyle="1" w:styleId="123">
    <w:name w:val="附录五级无"/>
    <w:basedOn w:val="89"/>
    <w:qFormat/>
    <w:uiPriority w:val="0"/>
    <w:pPr>
      <w:tabs>
        <w:tab w:val="clear" w:pos="360"/>
      </w:tabs>
      <w:spacing w:before="0" w:after="0"/>
    </w:pPr>
    <w:rPr>
      <w:rFonts w:ascii="宋体" w:eastAsia="宋体"/>
      <w:szCs w:val="21"/>
    </w:rPr>
  </w:style>
  <w:style w:type="paragraph" w:customStyle="1" w:styleId="124">
    <w:name w:val="列项●（二级）"/>
    <w:qFormat/>
    <w:uiPriority w:val="0"/>
    <w:pPr>
      <w:numPr>
        <w:ilvl w:val="1"/>
        <w:numId w:val="10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5">
    <w:name w:val="附录字母编号列项（一级）"/>
    <w:qFormat/>
    <w:uiPriority w:val="0"/>
    <w:pPr>
      <w:numPr>
        <w:ilvl w:val="0"/>
        <w:numId w:val="1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6">
    <w:name w:val="目次、标准名称标题"/>
    <w:basedOn w:val="1"/>
    <w:next w:val="25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27">
    <w:name w:val="附录一级无"/>
    <w:basedOn w:val="105"/>
    <w:qFormat/>
    <w:uiPriority w:val="0"/>
    <w:pPr>
      <w:spacing w:before="0" w:after="0"/>
    </w:pPr>
    <w:rPr>
      <w:rFonts w:ascii="宋体" w:eastAsia="宋体"/>
      <w:szCs w:val="21"/>
    </w:rPr>
  </w:style>
  <w:style w:type="paragraph" w:customStyle="1" w:styleId="128">
    <w:name w:val="图标脚注说明"/>
    <w:basedOn w:val="25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29">
    <w:name w:val="前言、引言标题"/>
    <w:next w:val="25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0">
    <w:name w:val="注：（正文）"/>
    <w:basedOn w:val="131"/>
    <w:next w:val="25"/>
    <w:qFormat/>
    <w:uiPriority w:val="0"/>
    <w:pPr>
      <w:numPr>
        <w:ilvl w:val="0"/>
        <w:numId w:val="15"/>
      </w:numPr>
    </w:pPr>
  </w:style>
  <w:style w:type="paragraph" w:customStyle="1" w:styleId="131">
    <w:name w:val="注："/>
    <w:next w:val="25"/>
    <w:qFormat/>
    <w:uiPriority w:val="0"/>
    <w:pPr>
      <w:widowControl w:val="0"/>
      <w:numPr>
        <w:ilvl w:val="0"/>
        <w:numId w:val="1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2">
    <w:name w:val="字母编号列项（一级）"/>
    <w:qFormat/>
    <w:uiPriority w:val="0"/>
    <w:pPr>
      <w:numPr>
        <w:ilvl w:val="0"/>
        <w:numId w:val="11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3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4">
    <w:name w:val="附录数字编号列项（二级）"/>
    <w:qFormat/>
    <w:uiPriority w:val="0"/>
    <w:pPr>
      <w:numPr>
        <w:ilvl w:val="1"/>
        <w:numId w:val="1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5">
    <w:name w:val="示例"/>
    <w:next w:val="72"/>
    <w:qFormat/>
    <w:uiPriority w:val="0"/>
    <w:pPr>
      <w:widowControl w:val="0"/>
      <w:numPr>
        <w:ilvl w:val="0"/>
        <w:numId w:val="17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36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37">
    <w:name w:val="图表脚注说明"/>
    <w:basedOn w:val="1"/>
    <w:qFormat/>
    <w:uiPriority w:val="0"/>
    <w:pPr>
      <w:numPr>
        <w:ilvl w:val="0"/>
        <w:numId w:val="18"/>
      </w:numPr>
    </w:pPr>
    <w:rPr>
      <w:rFonts w:ascii="宋体"/>
      <w:sz w:val="18"/>
      <w:szCs w:val="18"/>
    </w:rPr>
  </w:style>
  <w:style w:type="paragraph" w:customStyle="1" w:styleId="138">
    <w:name w:val="附录标识"/>
    <w:basedOn w:val="1"/>
    <w:next w:val="25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39">
    <w:name w:val="封面标准英文名称2"/>
    <w:basedOn w:val="67"/>
    <w:qFormat/>
    <w:uiPriority w:val="0"/>
    <w:pPr>
      <w:framePr w:wrap="around" w:y="4469"/>
    </w:pPr>
  </w:style>
  <w:style w:type="paragraph" w:customStyle="1" w:styleId="140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1">
    <w:name w:val="列项◆（三级）"/>
    <w:basedOn w:val="1"/>
    <w:qFormat/>
    <w:uiPriority w:val="0"/>
    <w:pPr>
      <w:numPr>
        <w:ilvl w:val="2"/>
        <w:numId w:val="10"/>
      </w:numPr>
    </w:pPr>
    <w:rPr>
      <w:rFonts w:ascii="宋体"/>
      <w:szCs w:val="21"/>
    </w:rPr>
  </w:style>
  <w:style w:type="paragraph" w:customStyle="1" w:styleId="142">
    <w:name w:val="参考文献、索引标题"/>
    <w:basedOn w:val="1"/>
    <w:next w:val="25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13</Pages>
  <Words>5237</Words>
  <Characters>6579</Characters>
  <Paragraphs>393</Paragraphs>
  <TotalTime>3</TotalTime>
  <ScaleCrop>false</ScaleCrop>
  <LinksUpToDate>false</LinksUpToDate>
  <CharactersWithSpaces>7091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2016-11-12T23:52:00Z</dcterms:created>
  <dc:creator>CNIS</dc:creator>
  <cp:lastModifiedBy>奥特曼</cp:lastModifiedBy>
  <dcterms:modified xsi:type="dcterms:W3CDTF">2025-06-10T08:48:27Z</dcterms:modified>
  <dc:title>标准名称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F13E585A421E7E4A6A782A6886D34673_43</vt:lpwstr>
  </property>
  <property fmtid="{D5CDD505-2E9C-101B-9397-08002B2CF9AE}" pid="4" name="KSOTemplateDocerSaveRecord">
    <vt:lpwstr>eyJoZGlkIjoiMGU3MzZlY2NmM2E2Njg3OTQ3MTVkY2VkYjFjNjM5MmYiLCJ1c2VySWQiOiIyNDc0MTU3NzUifQ==</vt:lpwstr>
  </property>
</Properties>
</file>