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638823" w14:textId="28CC5BCE" w:rsidR="00772EF5" w:rsidRPr="00772EF5" w:rsidRDefault="00473160" w:rsidP="00772EF5">
      <w:pPr>
        <w:pStyle w:val="a4"/>
      </w:pPr>
      <w:r w:rsidRPr="00473160">
        <w:rPr>
          <w:rFonts w:hint="eastAsia"/>
        </w:rPr>
        <w:t>《基于人工智能的病历辅助书写应用技术规范》框架</w:t>
      </w:r>
    </w:p>
    <w:p w14:paraId="3C2D7760" w14:textId="77777777" w:rsidR="00772EF5" w:rsidRDefault="00772EF5" w:rsidP="00772EF5">
      <w:pPr>
        <w:pStyle w:val="a0"/>
        <w:ind w:firstLineChars="0" w:firstLine="0"/>
        <w:jc w:val="center"/>
        <w:rPr>
          <w:rFonts w:hint="eastAsia"/>
        </w:rPr>
      </w:pPr>
    </w:p>
    <w:p w14:paraId="4A6A60DC" w14:textId="1069BBD7" w:rsidR="00772EF5" w:rsidRPr="00772EF5" w:rsidRDefault="0005406A" w:rsidP="00772EF5">
      <w:pPr>
        <w:pStyle w:val="a0"/>
        <w:ind w:firstLineChars="0" w:firstLine="0"/>
        <w:jc w:val="center"/>
        <w:rPr>
          <w:rFonts w:hint="eastAsia"/>
        </w:rPr>
      </w:pPr>
      <w:r w:rsidRPr="0005406A">
        <w:rPr>
          <w:rFonts w:hint="eastAsia"/>
        </w:rPr>
        <w:t>标准号：T/XXX [团体代号] XXXX—202X</w:t>
      </w:r>
    </w:p>
    <w:p w14:paraId="6E12AFF6" w14:textId="6B5AF6A9" w:rsidR="00772EF5" w:rsidRPr="00772EF5" w:rsidRDefault="00772EF5" w:rsidP="00772EF5">
      <w:pPr>
        <w:pStyle w:val="1"/>
        <w:rPr>
          <w:rFonts w:hint="eastAsia"/>
        </w:rPr>
      </w:pPr>
      <w:r w:rsidRPr="00772EF5">
        <w:t>范围</w:t>
      </w:r>
    </w:p>
    <w:p w14:paraId="624F21FB" w14:textId="760006F0" w:rsidR="00467F39" w:rsidRDefault="00467F39" w:rsidP="00467F39">
      <w:pPr>
        <w:pStyle w:val="a0"/>
        <w:ind w:firstLine="420"/>
        <w:rPr>
          <w:rFonts w:hint="eastAsia"/>
        </w:rPr>
      </w:pPr>
      <w:r>
        <w:t>适用AI辅助书写系统开发</w:t>
      </w:r>
      <w:r w:rsidR="004C04EE">
        <w:rPr>
          <w:rFonts w:hint="eastAsia"/>
        </w:rPr>
        <w:t>及</w:t>
      </w:r>
      <w:r>
        <w:t>应用</w:t>
      </w:r>
      <w:r w:rsidR="004C04EE">
        <w:rPr>
          <w:rFonts w:hint="eastAsia"/>
        </w:rPr>
        <w:t>机构。</w:t>
      </w:r>
    </w:p>
    <w:p w14:paraId="10D78602" w14:textId="40B3117B" w:rsidR="00467F39" w:rsidRDefault="00467F39" w:rsidP="00467F39">
      <w:pPr>
        <w:pStyle w:val="a0"/>
        <w:ind w:firstLine="420"/>
        <w:rPr>
          <w:rFonts w:hint="eastAsia"/>
        </w:rPr>
      </w:pPr>
      <w:r>
        <w:t>核</w:t>
      </w:r>
      <w:bookmarkStart w:id="0" w:name="OLE_LINK4"/>
      <w:r>
        <w:t>心能</w:t>
      </w:r>
      <w:bookmarkStart w:id="1" w:name="OLE_LINK5"/>
      <w:r>
        <w:t>力：结构化录入、智能生成、安全控制</w:t>
      </w:r>
    </w:p>
    <w:p w14:paraId="70024748" w14:textId="0D5B280D" w:rsidR="00772EF5" w:rsidRDefault="00467F39" w:rsidP="00467F39">
      <w:pPr>
        <w:pStyle w:val="a0"/>
        <w:ind w:firstLine="420"/>
        <w:rPr>
          <w:rFonts w:hint="eastAsia"/>
        </w:rPr>
      </w:pPr>
      <w:r>
        <w:t>排除：纯语音转录工具</w:t>
      </w:r>
    </w:p>
    <w:bookmarkEnd w:id="0"/>
    <w:bookmarkEnd w:id="1"/>
    <w:p w14:paraId="7B834BE9" w14:textId="77777777" w:rsidR="00772EF5" w:rsidRPr="00772EF5" w:rsidRDefault="00772EF5" w:rsidP="00772EF5">
      <w:pPr>
        <w:pStyle w:val="a0"/>
        <w:ind w:firstLine="420"/>
        <w:rPr>
          <w:rFonts w:hint="eastAsia"/>
        </w:rPr>
      </w:pPr>
    </w:p>
    <w:p w14:paraId="227586D3" w14:textId="2288220F" w:rsidR="00772EF5" w:rsidRPr="00772EF5" w:rsidRDefault="00772EF5" w:rsidP="00772EF5">
      <w:pPr>
        <w:pStyle w:val="1"/>
        <w:rPr>
          <w:rFonts w:hint="eastAsia"/>
        </w:rPr>
      </w:pPr>
      <w:r w:rsidRPr="00772EF5">
        <w:t>规范性引用文件</w:t>
      </w:r>
    </w:p>
    <w:p w14:paraId="06657407" w14:textId="27ED2762" w:rsidR="00DB026D" w:rsidRDefault="00DB026D" w:rsidP="00DB026D">
      <w:pPr>
        <w:pStyle w:val="a0"/>
        <w:ind w:firstLine="420"/>
        <w:rPr>
          <w:rFonts w:hint="eastAsia"/>
        </w:rPr>
      </w:pPr>
      <w:bookmarkStart w:id="2" w:name="OLE_LINK6"/>
      <w:bookmarkStart w:id="3" w:name="OLE_LINK2"/>
      <w:r>
        <w:t>《病历书写基本规范》（卫医政发〔2010〕11号）</w:t>
      </w:r>
    </w:p>
    <w:p w14:paraId="7D20EDC2" w14:textId="500CA9E0" w:rsidR="00DB026D" w:rsidRDefault="00DB026D" w:rsidP="00DB026D">
      <w:pPr>
        <w:pStyle w:val="a0"/>
        <w:ind w:firstLine="420"/>
        <w:rPr>
          <w:rFonts w:hint="eastAsia"/>
        </w:rPr>
      </w:pPr>
      <w:r>
        <w:t>《互联网诊疗监管细则（试行）》</w:t>
      </w:r>
    </w:p>
    <w:p w14:paraId="2790EEB3" w14:textId="298C5404" w:rsidR="00772EF5" w:rsidRDefault="00DB026D" w:rsidP="00DB026D">
      <w:pPr>
        <w:pStyle w:val="a0"/>
        <w:ind w:firstLine="420"/>
        <w:rPr>
          <w:rFonts w:hint="eastAsia"/>
        </w:rPr>
      </w:pPr>
      <w:r>
        <w:t>《卫生健康行业语料库（临床医学）1.0版》（上海）</w:t>
      </w:r>
    </w:p>
    <w:p w14:paraId="65CA7EAA" w14:textId="246A2CDB" w:rsidR="003462D0" w:rsidRDefault="003462D0" w:rsidP="00DB026D">
      <w:pPr>
        <w:pStyle w:val="a0"/>
        <w:ind w:firstLine="420"/>
        <w:rPr>
          <w:rFonts w:hint="eastAsia"/>
        </w:rPr>
      </w:pPr>
      <w:r>
        <w:rPr>
          <w:rFonts w:hint="eastAsia"/>
        </w:rPr>
        <w:t>《个人信息保护法》</w:t>
      </w:r>
    </w:p>
    <w:p w14:paraId="365406FE" w14:textId="65D37623" w:rsidR="00C40EFF" w:rsidRDefault="00C40EFF" w:rsidP="00DB026D">
      <w:pPr>
        <w:pStyle w:val="a0"/>
        <w:ind w:firstLine="420"/>
        <w:rPr>
          <w:rFonts w:hint="eastAsia"/>
        </w:rPr>
      </w:pPr>
      <w:r w:rsidRPr="00C40EFF">
        <w:rPr>
          <w:rFonts w:hint="eastAsia"/>
        </w:rPr>
        <w:t>GB 18030</w:t>
      </w:r>
      <w:r w:rsidR="00670444" w:rsidRPr="00670444">
        <w:rPr>
          <w:rFonts w:hint="eastAsia"/>
        </w:rPr>
        <w:t>-2022</w:t>
      </w:r>
      <w:r w:rsidR="00670444">
        <w:rPr>
          <w:rFonts w:hint="eastAsia"/>
        </w:rPr>
        <w:t>《</w:t>
      </w:r>
      <w:r w:rsidR="00670444" w:rsidRPr="00670444">
        <w:rPr>
          <w:rFonts w:hint="eastAsia"/>
        </w:rPr>
        <w:t>信息技术 中文编码字符集</w:t>
      </w:r>
      <w:r w:rsidR="00670444">
        <w:rPr>
          <w:rFonts w:hint="eastAsia"/>
        </w:rPr>
        <w:t>》</w:t>
      </w:r>
    </w:p>
    <w:bookmarkEnd w:id="2"/>
    <w:p w14:paraId="54796AEA" w14:textId="77777777" w:rsidR="00772EF5" w:rsidRPr="00DB026D" w:rsidRDefault="00772EF5" w:rsidP="00772EF5">
      <w:pPr>
        <w:pStyle w:val="a0"/>
        <w:ind w:firstLine="420"/>
        <w:rPr>
          <w:rFonts w:hint="eastAsia"/>
        </w:rPr>
      </w:pPr>
    </w:p>
    <w:p w14:paraId="7E22032B" w14:textId="5F67785C" w:rsidR="00772EF5" w:rsidRPr="00772EF5" w:rsidRDefault="00772EF5" w:rsidP="00772EF5">
      <w:pPr>
        <w:pStyle w:val="1"/>
        <w:rPr>
          <w:rFonts w:hint="eastAsia"/>
        </w:rPr>
      </w:pPr>
      <w:bookmarkStart w:id="4" w:name="OLE_LINK1"/>
      <w:bookmarkEnd w:id="3"/>
      <w:r w:rsidRPr="00772EF5">
        <w:t>术语定义</w:t>
      </w:r>
    </w:p>
    <w:p w14:paraId="3EBF4B31" w14:textId="36625DEC" w:rsidR="00564E50" w:rsidRPr="00564E50" w:rsidRDefault="00564E50" w:rsidP="00564E50">
      <w:pPr>
        <w:pStyle w:val="a0"/>
        <w:ind w:firstLine="422"/>
        <w:rPr>
          <w:rFonts w:hint="eastAsia"/>
          <w:bCs/>
        </w:rPr>
      </w:pPr>
      <w:bookmarkStart w:id="5" w:name="OLE_LINK33"/>
      <w:r w:rsidRPr="00564E50">
        <w:rPr>
          <w:b/>
        </w:rPr>
        <w:t>A</w:t>
      </w:r>
      <w:bookmarkStart w:id="6" w:name="OLE_LINK7"/>
      <w:r w:rsidRPr="00564E50">
        <w:rPr>
          <w:b/>
        </w:rPr>
        <w:t>I辅</w:t>
      </w:r>
      <w:bookmarkStart w:id="7" w:name="OLE_LINK59"/>
      <w:r w:rsidRPr="00564E50">
        <w:rPr>
          <w:b/>
        </w:rPr>
        <w:t>助书写：</w:t>
      </w:r>
      <w:r w:rsidRPr="00564E50">
        <w:rPr>
          <w:bCs/>
        </w:rPr>
        <w:t>基于模板/大模型的半自动病历生成</w:t>
      </w:r>
    </w:p>
    <w:p w14:paraId="29F9B41D" w14:textId="06038ED9" w:rsidR="00772EF5" w:rsidRPr="00564E50" w:rsidRDefault="00564E50" w:rsidP="00564E50">
      <w:pPr>
        <w:pStyle w:val="a0"/>
        <w:ind w:firstLine="422"/>
        <w:rPr>
          <w:rFonts w:hint="eastAsia"/>
          <w:bCs/>
        </w:rPr>
      </w:pPr>
      <w:bookmarkStart w:id="8" w:name="OLE_LINK36"/>
      <w:r w:rsidRPr="00564E50">
        <w:rPr>
          <w:b/>
        </w:rPr>
        <w:t>关键字段：</w:t>
      </w:r>
      <w:bookmarkStart w:id="9" w:name="OLE_LINK34"/>
      <w:r w:rsidRPr="00564E50">
        <w:rPr>
          <w:bCs/>
        </w:rPr>
        <w:t>主</w:t>
      </w:r>
      <w:bookmarkStart w:id="10" w:name="OLE_LINK37"/>
      <w:r w:rsidRPr="00564E50">
        <w:rPr>
          <w:bCs/>
        </w:rPr>
        <w:t>诉、现病史、诊</w:t>
      </w:r>
      <w:bookmarkStart w:id="11" w:name="OLE_LINK35"/>
      <w:r w:rsidRPr="00564E50">
        <w:rPr>
          <w:bCs/>
        </w:rPr>
        <w:t>断（需</w:t>
      </w:r>
      <w:bookmarkEnd w:id="8"/>
      <w:r w:rsidRPr="00564E50">
        <w:rPr>
          <w:bCs/>
        </w:rPr>
        <w:t>医生确认</w:t>
      </w:r>
      <w:bookmarkEnd w:id="9"/>
      <w:r w:rsidRPr="00564E50">
        <w:rPr>
          <w:bCs/>
        </w:rPr>
        <w:t>）</w:t>
      </w:r>
    </w:p>
    <w:bookmarkEnd w:id="5"/>
    <w:bookmarkEnd w:id="6"/>
    <w:bookmarkEnd w:id="7"/>
    <w:bookmarkEnd w:id="10"/>
    <w:bookmarkEnd w:id="11"/>
    <w:p w14:paraId="69C60763" w14:textId="77777777" w:rsidR="00772EF5" w:rsidRPr="00772EF5" w:rsidRDefault="00772EF5" w:rsidP="00772EF5">
      <w:pPr>
        <w:pStyle w:val="a0"/>
        <w:ind w:firstLine="420"/>
        <w:rPr>
          <w:rFonts w:hint="eastAsia"/>
        </w:rPr>
      </w:pPr>
    </w:p>
    <w:bookmarkEnd w:id="4"/>
    <w:p w14:paraId="03C8E27D" w14:textId="43C2E3D2" w:rsidR="007442D7" w:rsidRDefault="007442D7" w:rsidP="00BD0F06">
      <w:pPr>
        <w:pStyle w:val="1"/>
      </w:pPr>
      <w:r>
        <w:rPr>
          <w:rFonts w:hint="eastAsia"/>
        </w:rPr>
        <w:t>技术架构</w:t>
      </w:r>
    </w:p>
    <w:p w14:paraId="0234BA2E" w14:textId="0CC9F422" w:rsidR="007442D7" w:rsidRPr="007442D7" w:rsidRDefault="007442D7" w:rsidP="007442D7">
      <w:pPr>
        <w:pStyle w:val="a0"/>
        <w:ind w:firstLine="420"/>
        <w:rPr>
          <w:rFonts w:hint="eastAsia"/>
        </w:rPr>
      </w:pPr>
      <w:r>
        <w:rPr>
          <w:rFonts w:hint="eastAsia"/>
        </w:rPr>
        <w:t>（待补充）</w:t>
      </w:r>
    </w:p>
    <w:p w14:paraId="16F3FD49" w14:textId="0F351DE7" w:rsidR="00BD0F06" w:rsidRPr="00772EF5" w:rsidRDefault="00BD0F06" w:rsidP="00BD0F06">
      <w:pPr>
        <w:pStyle w:val="1"/>
        <w:rPr>
          <w:rFonts w:hint="eastAsia"/>
        </w:rPr>
      </w:pPr>
      <w:r w:rsidRPr="00772EF5">
        <w:t>应用流程</w:t>
      </w:r>
    </w:p>
    <w:p w14:paraId="2948A9EB" w14:textId="77777777" w:rsidR="00BD0F06" w:rsidRPr="00772EF5" w:rsidRDefault="00BD0F06" w:rsidP="00BD0F06">
      <w:pPr>
        <w:spacing w:before="60" w:after="60"/>
        <w:jc w:val="center"/>
        <w:rPr>
          <w:rFonts w:ascii="Arial" w:eastAsia="微软雅黑" w:hAnsi="Arial" w:cs="Arial"/>
          <w:color w:val="333333"/>
          <w:sz w:val="22"/>
          <w:szCs w:val="24"/>
        </w:rPr>
      </w:pPr>
      <w:r w:rsidRPr="000E102C">
        <w:rPr>
          <w:noProof/>
        </w:rPr>
        <w:drawing>
          <wp:inline distT="0" distB="0" distL="0" distR="0" wp14:anchorId="43502DE3" wp14:editId="6DAC7E6D">
            <wp:extent cx="2909454" cy="4021153"/>
            <wp:effectExtent l="0" t="0" r="5715" b="0"/>
            <wp:docPr id="281432040" name="图片 1" descr="图示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432040" name="图片 1" descr="图示&#10;&#10;AI 生成的内容可能不正确。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4265" cy="4041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AB7263" w14:textId="77777777" w:rsidR="00BD0F06" w:rsidRPr="00772EF5" w:rsidRDefault="00BD0F06" w:rsidP="00BD0F06">
      <w:pPr>
        <w:spacing w:before="60" w:after="60"/>
        <w:rPr>
          <w:rFonts w:ascii="Arial" w:eastAsia="微软雅黑" w:hAnsi="Arial" w:cs="Arial"/>
          <w:color w:val="333333"/>
          <w:sz w:val="22"/>
          <w:szCs w:val="24"/>
        </w:rPr>
      </w:pPr>
    </w:p>
    <w:p w14:paraId="6B7F849D" w14:textId="754B620F" w:rsidR="00772EF5" w:rsidRDefault="00381457" w:rsidP="00772EF5">
      <w:pPr>
        <w:pStyle w:val="1"/>
        <w:rPr>
          <w:rFonts w:hint="eastAsia"/>
        </w:rPr>
      </w:pPr>
      <w:r>
        <w:rPr>
          <w:rFonts w:hint="eastAsia"/>
        </w:rPr>
        <w:t>系统功能</w:t>
      </w:r>
    </w:p>
    <w:p w14:paraId="33633A8F" w14:textId="39D89D95" w:rsidR="00E76C66" w:rsidRDefault="00E76C66" w:rsidP="00931E3C">
      <w:pPr>
        <w:pStyle w:val="2"/>
        <w:ind w:firstLine="420"/>
        <w:rPr>
          <w:rFonts w:hint="eastAsia"/>
        </w:rPr>
      </w:pPr>
      <w:bookmarkStart w:id="12" w:name="OLE_LINK38"/>
      <w:r>
        <w:rPr>
          <w:rFonts w:hint="eastAsia"/>
        </w:rPr>
        <w:t>总体要求</w:t>
      </w:r>
    </w:p>
    <w:p w14:paraId="2844E98C" w14:textId="133B2B3B" w:rsidR="00E76C66" w:rsidRPr="00E76C66" w:rsidRDefault="00E76C66" w:rsidP="00E76C66">
      <w:pPr>
        <w:pStyle w:val="a0"/>
        <w:ind w:firstLine="420"/>
        <w:rPr>
          <w:rFonts w:hint="eastAsia"/>
        </w:rPr>
      </w:pPr>
      <w:r w:rsidRPr="00E76C66">
        <w:rPr>
          <w:rFonts w:hint="eastAsia"/>
        </w:rPr>
        <w:t>系统应具备基于人工智能技术的病历辅助书写核心功能，同时满足安全性、兼容性及区域适应性要求。功能设计应符合《病历书写基本规范》及国家卫生健康领域相关标准。</w:t>
      </w:r>
    </w:p>
    <w:p w14:paraId="00CA3F7E" w14:textId="05073E58" w:rsidR="00E76C66" w:rsidRDefault="00E76C66" w:rsidP="00931E3C">
      <w:pPr>
        <w:pStyle w:val="2"/>
        <w:ind w:firstLine="420"/>
        <w:rPr>
          <w:rFonts w:hint="eastAsia"/>
        </w:rPr>
      </w:pPr>
      <w:bookmarkStart w:id="13" w:name="OLE_LINK51"/>
      <w:r w:rsidRPr="00931E3C">
        <w:rPr>
          <w:rFonts w:hint="eastAsia"/>
        </w:rPr>
        <w:t>语音</w:t>
      </w:r>
      <w:bookmarkEnd w:id="13"/>
      <w:r w:rsidR="00F60F61">
        <w:rPr>
          <w:rFonts w:hint="eastAsia"/>
        </w:rPr>
        <w:t>交互与转写</w:t>
      </w:r>
    </w:p>
    <w:p w14:paraId="723D66C4" w14:textId="389C52BB" w:rsidR="00EA1B47" w:rsidRDefault="00EA1B47" w:rsidP="008F105C">
      <w:pPr>
        <w:pStyle w:val="a0"/>
        <w:numPr>
          <w:ilvl w:val="0"/>
          <w:numId w:val="7"/>
        </w:numPr>
        <w:ind w:firstLineChars="0"/>
        <w:rPr>
          <w:rFonts w:hint="eastAsia"/>
        </w:rPr>
      </w:pPr>
      <w:bookmarkStart w:id="14" w:name="OLE_LINK40"/>
      <w:bookmarkStart w:id="15" w:name="OLE_LINK52"/>
      <w:bookmarkStart w:id="16" w:name="OLE_LINK41"/>
      <w:r w:rsidRPr="00EA1B47">
        <w:t>应支持连续语音实时转写，集成医学术语词库</w:t>
      </w:r>
    </w:p>
    <w:p w14:paraId="70FBB482" w14:textId="70ADD7C5" w:rsidR="00F60F61" w:rsidRPr="00EA1B47" w:rsidRDefault="00EA1B47" w:rsidP="00EA1B47">
      <w:pPr>
        <w:pStyle w:val="a0"/>
        <w:ind w:left="860" w:firstLineChars="0" w:firstLine="0"/>
        <w:rPr>
          <w:rFonts w:hint="eastAsia"/>
          <w:sz w:val="18"/>
          <w:szCs w:val="18"/>
        </w:rPr>
      </w:pPr>
      <w:r w:rsidRPr="00EA1B47">
        <w:rPr>
          <w:rFonts w:ascii="黑体" w:eastAsia="黑体" w:hAnsi="黑体" w:hint="eastAsia"/>
          <w:sz w:val="18"/>
          <w:szCs w:val="18"/>
        </w:rPr>
        <w:t>注：</w:t>
      </w:r>
      <w:r w:rsidRPr="00EA1B47">
        <w:rPr>
          <w:sz w:val="18"/>
          <w:szCs w:val="18"/>
        </w:rPr>
        <w:t>含ICD-10、SNOMED CT标准术语</w:t>
      </w:r>
      <w:r w:rsidRPr="00EA1B47">
        <w:rPr>
          <w:rFonts w:hint="eastAsia"/>
          <w:sz w:val="18"/>
          <w:szCs w:val="18"/>
        </w:rPr>
        <w:t>。</w:t>
      </w:r>
    </w:p>
    <w:p w14:paraId="69F27972" w14:textId="35FE1F18" w:rsidR="00E76C66" w:rsidRDefault="00E76C66" w:rsidP="008F105C">
      <w:pPr>
        <w:pStyle w:val="a0"/>
        <w:numPr>
          <w:ilvl w:val="0"/>
          <w:numId w:val="7"/>
        </w:numPr>
        <w:ind w:firstLineChars="0"/>
        <w:rPr>
          <w:rFonts w:hint="eastAsia"/>
        </w:rPr>
      </w:pPr>
      <w:r>
        <w:rPr>
          <w:rFonts w:hint="eastAsia"/>
        </w:rPr>
        <w:t>应</w:t>
      </w:r>
      <w:r w:rsidRPr="006A4C4F">
        <w:t>支持医患对话实时转写，准确</w:t>
      </w:r>
      <w:bookmarkStart w:id="17" w:name="OLE_LINK54"/>
      <w:r w:rsidRPr="006A4C4F">
        <w:t>率≥95%</w:t>
      </w:r>
      <w:bookmarkEnd w:id="14"/>
      <w:r>
        <w:rPr>
          <w:rFonts w:hint="eastAsia"/>
        </w:rPr>
        <w:t>，宜</w:t>
      </w:r>
      <w:r w:rsidRPr="006A4C4F">
        <w:t>兼容方言识别</w:t>
      </w:r>
      <w:r w:rsidRPr="00D21F6F">
        <w:t>，误识率≤8%</w:t>
      </w:r>
      <w:r>
        <w:rPr>
          <w:rFonts w:hint="eastAsia"/>
        </w:rPr>
        <w:t>。</w:t>
      </w:r>
    </w:p>
    <w:p w14:paraId="77E05867" w14:textId="27E3CC74" w:rsidR="00680C20" w:rsidRDefault="00893073" w:rsidP="00893073">
      <w:pPr>
        <w:pStyle w:val="a0"/>
        <w:numPr>
          <w:ilvl w:val="0"/>
          <w:numId w:val="7"/>
        </w:numPr>
        <w:ind w:firstLineChars="0"/>
        <w:rPr>
          <w:rFonts w:hint="eastAsia"/>
        </w:rPr>
      </w:pPr>
      <w:bookmarkStart w:id="18" w:name="OLE_LINK57"/>
      <w:bookmarkEnd w:id="15"/>
      <w:bookmarkEnd w:id="17"/>
      <w:r w:rsidRPr="00893073">
        <w:rPr>
          <w:rFonts w:hint="eastAsia"/>
        </w:rPr>
        <w:t>应具备医患对话分角色转写能力，并提供语音回放、段落标记及手动修正功能。</w:t>
      </w:r>
    </w:p>
    <w:p w14:paraId="19A4BC38" w14:textId="77777777" w:rsidR="000860B8" w:rsidRDefault="000860B8" w:rsidP="000860B8">
      <w:pPr>
        <w:pStyle w:val="a0"/>
        <w:numPr>
          <w:ilvl w:val="0"/>
          <w:numId w:val="7"/>
        </w:numPr>
        <w:ind w:firstLineChars="0"/>
        <w:rPr>
          <w:rFonts w:hint="eastAsia"/>
        </w:rPr>
      </w:pPr>
      <w:r>
        <w:rPr>
          <w:rFonts w:hint="eastAsia"/>
        </w:rPr>
        <w:t>应</w:t>
      </w:r>
      <w:r w:rsidRPr="00D21F6F">
        <w:t>自动标记关键信息</w:t>
      </w:r>
      <w:r>
        <w:rPr>
          <w:rFonts w:hint="eastAsia"/>
        </w:rPr>
        <w:t>。</w:t>
      </w:r>
    </w:p>
    <w:p w14:paraId="5FD56BD6" w14:textId="1651928B" w:rsidR="000860B8" w:rsidRPr="00D06A44" w:rsidRDefault="00A35886" w:rsidP="000860B8">
      <w:pPr>
        <w:pStyle w:val="a0"/>
        <w:ind w:left="860" w:firstLineChars="0" w:firstLine="0"/>
        <w:rPr>
          <w:rFonts w:hint="eastAsia"/>
          <w:sz w:val="18"/>
          <w:szCs w:val="18"/>
        </w:rPr>
      </w:pPr>
      <w:r w:rsidRPr="00A35886">
        <w:rPr>
          <w:rFonts w:ascii="黑体" w:eastAsia="黑体" w:hAnsi="黑体" w:hint="eastAsia"/>
          <w:sz w:val="18"/>
          <w:szCs w:val="18"/>
        </w:rPr>
        <w:t>注：</w:t>
      </w:r>
      <w:r w:rsidR="000860B8">
        <w:rPr>
          <w:rFonts w:hint="eastAsia"/>
          <w:sz w:val="18"/>
          <w:szCs w:val="18"/>
        </w:rPr>
        <w:t>必选</w:t>
      </w:r>
      <w:r w:rsidR="000860B8" w:rsidRPr="00D06A44">
        <w:rPr>
          <w:rFonts w:hint="eastAsia"/>
          <w:sz w:val="18"/>
          <w:szCs w:val="18"/>
        </w:rPr>
        <w:t>关键信息</w:t>
      </w:r>
      <w:r w:rsidR="00347017">
        <w:rPr>
          <w:rFonts w:hint="eastAsia"/>
          <w:sz w:val="18"/>
          <w:szCs w:val="18"/>
        </w:rPr>
        <w:t>至少应包括</w:t>
      </w:r>
      <w:r w:rsidR="000860B8" w:rsidRPr="00D06A44">
        <w:rPr>
          <w:rFonts w:hint="eastAsia"/>
          <w:sz w:val="18"/>
          <w:szCs w:val="18"/>
        </w:rPr>
        <w:t>：</w:t>
      </w:r>
    </w:p>
    <w:p w14:paraId="518AFB7D" w14:textId="1B062022" w:rsidR="00347017" w:rsidRDefault="000860B8" w:rsidP="000860B8">
      <w:pPr>
        <w:pStyle w:val="a0"/>
        <w:ind w:left="860" w:firstLineChars="0" w:firstLine="0"/>
        <w:rPr>
          <w:rFonts w:hint="eastAsia"/>
          <w:sz w:val="18"/>
          <w:szCs w:val="18"/>
        </w:rPr>
      </w:pPr>
      <w:bookmarkStart w:id="19" w:name="OLE_LINK56"/>
      <w:r w:rsidRPr="00D06A44">
        <w:rPr>
          <w:rFonts w:hint="eastAsia"/>
          <w:sz w:val="18"/>
          <w:szCs w:val="18"/>
        </w:rPr>
        <w:t>——</w:t>
      </w:r>
      <w:bookmarkEnd w:id="19"/>
      <w:r w:rsidR="00347017">
        <w:rPr>
          <w:rFonts w:hint="eastAsia"/>
          <w:sz w:val="18"/>
          <w:szCs w:val="18"/>
        </w:rPr>
        <w:t>主诉</w:t>
      </w:r>
    </w:p>
    <w:p w14:paraId="1D10ED03" w14:textId="2AAF296B" w:rsidR="00347017" w:rsidRDefault="00347017" w:rsidP="000860B8">
      <w:pPr>
        <w:pStyle w:val="a0"/>
        <w:ind w:left="860" w:firstLineChars="0" w:firstLine="0"/>
        <w:rPr>
          <w:rFonts w:hint="eastAsia"/>
          <w:sz w:val="18"/>
          <w:szCs w:val="18"/>
        </w:rPr>
      </w:pPr>
      <w:r w:rsidRPr="00D06A44">
        <w:rPr>
          <w:rFonts w:hint="eastAsia"/>
          <w:sz w:val="18"/>
          <w:szCs w:val="18"/>
        </w:rPr>
        <w:t>——</w:t>
      </w:r>
      <w:r w:rsidR="00A86CE4">
        <w:rPr>
          <w:rFonts w:hint="eastAsia"/>
          <w:sz w:val="18"/>
          <w:szCs w:val="18"/>
        </w:rPr>
        <w:t>现病史</w:t>
      </w:r>
    </w:p>
    <w:p w14:paraId="30D23B81" w14:textId="16818BFB" w:rsidR="000860B8" w:rsidRDefault="00A86CE4" w:rsidP="00A86CE4">
      <w:pPr>
        <w:pStyle w:val="a0"/>
        <w:ind w:left="860" w:firstLineChars="0" w:firstLine="0"/>
        <w:rPr>
          <w:rFonts w:hint="eastAsia"/>
          <w:sz w:val="18"/>
          <w:szCs w:val="18"/>
        </w:rPr>
      </w:pPr>
      <w:r w:rsidRPr="00D06A44">
        <w:rPr>
          <w:rFonts w:hint="eastAsia"/>
          <w:sz w:val="18"/>
          <w:szCs w:val="18"/>
        </w:rPr>
        <w:t>——</w:t>
      </w:r>
      <w:r>
        <w:rPr>
          <w:rFonts w:hint="eastAsia"/>
          <w:sz w:val="18"/>
          <w:szCs w:val="18"/>
        </w:rPr>
        <w:t>既往史（</w:t>
      </w:r>
      <w:r w:rsidR="00F976A7" w:rsidRPr="00F976A7">
        <w:rPr>
          <w:sz w:val="18"/>
          <w:szCs w:val="18"/>
        </w:rPr>
        <w:t>症状持续时间、诱因、伴随症状、诊疗经过</w:t>
      </w:r>
      <w:r w:rsidR="00F976A7">
        <w:rPr>
          <w:rFonts w:hint="eastAsia"/>
          <w:sz w:val="18"/>
          <w:szCs w:val="18"/>
        </w:rPr>
        <w:t>）</w:t>
      </w:r>
    </w:p>
    <w:p w14:paraId="3A2B9E92" w14:textId="1AA7C235" w:rsidR="000860B8" w:rsidRDefault="000860B8" w:rsidP="000860B8">
      <w:pPr>
        <w:pStyle w:val="a0"/>
        <w:ind w:left="860" w:firstLineChars="0" w:firstLine="0"/>
        <w:rPr>
          <w:rFonts w:hint="eastAsia"/>
          <w:sz w:val="18"/>
          <w:szCs w:val="18"/>
        </w:rPr>
      </w:pPr>
      <w:r w:rsidRPr="00D06A44">
        <w:rPr>
          <w:rFonts w:hint="eastAsia"/>
          <w:sz w:val="18"/>
          <w:szCs w:val="18"/>
        </w:rPr>
        <w:t>——用药史</w:t>
      </w:r>
    </w:p>
    <w:p w14:paraId="4CEE53A4" w14:textId="6312F724" w:rsidR="00A86CE4" w:rsidRDefault="00A86CE4" w:rsidP="000860B8">
      <w:pPr>
        <w:pStyle w:val="a0"/>
        <w:ind w:left="860" w:firstLineChars="0" w:firstLine="0"/>
        <w:rPr>
          <w:rFonts w:hint="eastAsia"/>
          <w:sz w:val="18"/>
          <w:szCs w:val="18"/>
        </w:rPr>
      </w:pPr>
      <w:r w:rsidRPr="00D06A44">
        <w:rPr>
          <w:rFonts w:hint="eastAsia"/>
          <w:sz w:val="18"/>
          <w:szCs w:val="18"/>
        </w:rPr>
        <w:t>——</w:t>
      </w:r>
      <w:r>
        <w:rPr>
          <w:rFonts w:hint="eastAsia"/>
          <w:sz w:val="18"/>
          <w:szCs w:val="18"/>
        </w:rPr>
        <w:t>过敏史</w:t>
      </w:r>
    </w:p>
    <w:p w14:paraId="219D1C9C" w14:textId="2454DDF1" w:rsidR="00F9758F" w:rsidRPr="00F9758F" w:rsidRDefault="00F9758F" w:rsidP="00F9758F">
      <w:pPr>
        <w:pStyle w:val="a0"/>
        <w:numPr>
          <w:ilvl w:val="0"/>
          <w:numId w:val="7"/>
        </w:numPr>
        <w:ind w:firstLineChars="0"/>
        <w:rPr>
          <w:rFonts w:hint="eastAsia"/>
        </w:rPr>
      </w:pPr>
      <w:r w:rsidRPr="00F9758F">
        <w:rPr>
          <w:rFonts w:hint="eastAsia"/>
        </w:rPr>
        <w:t>应采用标签云、时间轴等可视化方式呈现信息关联，并支持手动标记与文本动态联动。</w:t>
      </w:r>
    </w:p>
    <w:p w14:paraId="12B2138D" w14:textId="6248B1B6" w:rsidR="00931E3C" w:rsidRDefault="00931E3C" w:rsidP="00931E3C">
      <w:pPr>
        <w:pStyle w:val="2"/>
        <w:ind w:firstLine="420"/>
        <w:rPr>
          <w:rFonts w:hint="eastAsia"/>
        </w:rPr>
      </w:pPr>
      <w:bookmarkStart w:id="20" w:name="OLE_LINK42"/>
      <w:bookmarkEnd w:id="12"/>
      <w:bookmarkEnd w:id="16"/>
      <w:bookmarkEnd w:id="18"/>
      <w:r>
        <w:rPr>
          <w:rFonts w:hint="eastAsia"/>
        </w:rPr>
        <w:t>报告解析</w:t>
      </w:r>
      <w:bookmarkEnd w:id="20"/>
    </w:p>
    <w:p w14:paraId="568591FB" w14:textId="7C9A61E4" w:rsidR="0081393D" w:rsidRDefault="00823E0C" w:rsidP="00823E0C">
      <w:pPr>
        <w:pStyle w:val="a0"/>
        <w:numPr>
          <w:ilvl w:val="0"/>
          <w:numId w:val="8"/>
        </w:numPr>
        <w:ind w:firstLineChars="0"/>
        <w:rPr>
          <w:rFonts w:hint="eastAsia"/>
        </w:rPr>
      </w:pPr>
      <w:r>
        <w:rPr>
          <w:rFonts w:hint="eastAsia"/>
        </w:rPr>
        <w:t>应</w:t>
      </w:r>
      <w:r w:rsidRPr="00823E0C">
        <w:rPr>
          <w:rFonts w:hint="eastAsia"/>
        </w:rPr>
        <w:t>支持对非结构化文档的OCR解析</w:t>
      </w:r>
      <w:r>
        <w:rPr>
          <w:rFonts w:hint="eastAsia"/>
        </w:rPr>
        <w:t>。</w:t>
      </w:r>
    </w:p>
    <w:p w14:paraId="6D3439B4" w14:textId="1D8400B0" w:rsidR="00B24210" w:rsidRPr="004334D7" w:rsidRDefault="00B24210" w:rsidP="00B24210">
      <w:pPr>
        <w:pStyle w:val="a0"/>
        <w:ind w:left="860" w:firstLineChars="0" w:firstLine="0"/>
        <w:rPr>
          <w:rFonts w:hint="eastAsia"/>
          <w:sz w:val="18"/>
          <w:szCs w:val="18"/>
        </w:rPr>
      </w:pPr>
      <w:r w:rsidRPr="004334D7">
        <w:rPr>
          <w:rFonts w:ascii="黑体" w:eastAsia="黑体" w:hAnsi="黑体" w:hint="eastAsia"/>
          <w:sz w:val="18"/>
          <w:szCs w:val="18"/>
        </w:rPr>
        <w:t>注：</w:t>
      </w:r>
      <w:r w:rsidRPr="004334D7">
        <w:rPr>
          <w:rFonts w:hint="eastAsia"/>
          <w:sz w:val="18"/>
          <w:szCs w:val="18"/>
        </w:rPr>
        <w:t>这些非结构化文档至少包括：</w:t>
      </w:r>
    </w:p>
    <w:p w14:paraId="660EB67C" w14:textId="1E5F951F" w:rsidR="00B24210" w:rsidRPr="004334D7" w:rsidRDefault="004334D7" w:rsidP="00B24210">
      <w:pPr>
        <w:pStyle w:val="a0"/>
        <w:ind w:left="860" w:firstLineChars="0" w:firstLine="0"/>
        <w:rPr>
          <w:rFonts w:hint="eastAsia"/>
          <w:sz w:val="18"/>
          <w:szCs w:val="18"/>
        </w:rPr>
      </w:pPr>
      <w:r w:rsidRPr="00D06A44">
        <w:rPr>
          <w:rFonts w:hint="eastAsia"/>
          <w:sz w:val="18"/>
          <w:szCs w:val="18"/>
        </w:rPr>
        <w:t>——</w:t>
      </w:r>
      <w:r w:rsidR="00B24210" w:rsidRPr="004334D7">
        <w:rPr>
          <w:rFonts w:hint="eastAsia"/>
          <w:sz w:val="18"/>
          <w:szCs w:val="18"/>
        </w:rPr>
        <w:t>CT/MRI影像报告</w:t>
      </w:r>
    </w:p>
    <w:p w14:paraId="6526824A" w14:textId="53E889C5" w:rsidR="00B24210" w:rsidRPr="004334D7" w:rsidRDefault="004334D7" w:rsidP="00B24210">
      <w:pPr>
        <w:pStyle w:val="a0"/>
        <w:ind w:left="860" w:firstLineChars="0" w:firstLine="0"/>
        <w:rPr>
          <w:rFonts w:hint="eastAsia"/>
          <w:sz w:val="18"/>
          <w:szCs w:val="18"/>
        </w:rPr>
      </w:pPr>
      <w:r w:rsidRPr="00D06A44">
        <w:rPr>
          <w:rFonts w:hint="eastAsia"/>
          <w:sz w:val="18"/>
          <w:szCs w:val="18"/>
        </w:rPr>
        <w:t>——</w:t>
      </w:r>
      <w:r w:rsidR="00B24210" w:rsidRPr="004334D7">
        <w:rPr>
          <w:rFonts w:hint="eastAsia"/>
          <w:sz w:val="18"/>
          <w:szCs w:val="18"/>
        </w:rPr>
        <w:t>检验报告</w:t>
      </w:r>
    </w:p>
    <w:p w14:paraId="16B43D0C" w14:textId="77777777" w:rsidR="004334D7" w:rsidRPr="004334D7" w:rsidRDefault="004334D7" w:rsidP="004334D7">
      <w:pPr>
        <w:pStyle w:val="aa"/>
        <w:numPr>
          <w:ilvl w:val="0"/>
          <w:numId w:val="8"/>
        </w:numPr>
        <w:rPr>
          <w:rFonts w:ascii="宋体" w:eastAsia="宋体" w:hAnsi="宋体" w:hint="eastAsia"/>
          <w:szCs w:val="21"/>
        </w:rPr>
      </w:pPr>
      <w:r w:rsidRPr="004334D7">
        <w:rPr>
          <w:rFonts w:ascii="宋体" w:eastAsia="宋体" w:hAnsi="宋体" w:hint="eastAsia"/>
          <w:szCs w:val="21"/>
        </w:rPr>
        <w:t>应对超出正常范围的指标进行异常值预警，并关联临床指南提供参考建议。</w:t>
      </w:r>
    </w:p>
    <w:p w14:paraId="6F696718" w14:textId="71E1E16C" w:rsidR="00931E3C" w:rsidRDefault="00931E3C" w:rsidP="00931E3C">
      <w:pPr>
        <w:pStyle w:val="2"/>
        <w:ind w:firstLine="420"/>
        <w:rPr>
          <w:rFonts w:hint="eastAsia"/>
        </w:rPr>
      </w:pPr>
      <w:r>
        <w:rPr>
          <w:rFonts w:hint="eastAsia"/>
        </w:rPr>
        <w:t>结构化表单</w:t>
      </w:r>
    </w:p>
    <w:p w14:paraId="47E155A3" w14:textId="75E0A946" w:rsidR="00096449" w:rsidRDefault="00096449" w:rsidP="00096449">
      <w:pPr>
        <w:pStyle w:val="aa"/>
        <w:numPr>
          <w:ilvl w:val="0"/>
          <w:numId w:val="9"/>
        </w:numPr>
        <w:rPr>
          <w:rFonts w:ascii="宋体" w:eastAsia="宋体" w:hAnsi="宋体" w:hint="eastAsia"/>
          <w:szCs w:val="21"/>
        </w:rPr>
      </w:pPr>
      <w:r w:rsidRPr="00096449">
        <w:rPr>
          <w:rFonts w:ascii="宋体" w:eastAsia="宋体" w:hAnsi="宋体" w:hint="eastAsia"/>
          <w:szCs w:val="21"/>
        </w:rPr>
        <w:t>应内置符合国家卫健委规范的标准病历模板，支持</w:t>
      </w:r>
      <w:bookmarkStart w:id="21" w:name="OLE_LINK3"/>
      <w:r w:rsidRPr="00096449">
        <w:rPr>
          <w:rFonts w:ascii="宋体" w:eastAsia="宋体" w:hAnsi="宋体" w:hint="eastAsia"/>
          <w:szCs w:val="21"/>
        </w:rPr>
        <w:t>自定义专科模板</w:t>
      </w:r>
      <w:bookmarkEnd w:id="21"/>
      <w:r w:rsidRPr="00096449">
        <w:rPr>
          <w:rFonts w:ascii="宋体" w:eastAsia="宋体" w:hAnsi="宋体" w:hint="eastAsia"/>
          <w:szCs w:val="21"/>
        </w:rPr>
        <w:t>及地方病种模板。</w:t>
      </w:r>
    </w:p>
    <w:p w14:paraId="7A742B35" w14:textId="73132A68" w:rsidR="00096449" w:rsidRPr="00096449" w:rsidRDefault="00096449" w:rsidP="00096449">
      <w:pPr>
        <w:pStyle w:val="aa"/>
        <w:ind w:left="860"/>
        <w:rPr>
          <w:rFonts w:ascii="宋体" w:eastAsia="宋体" w:hAnsi="宋体" w:hint="eastAsia"/>
          <w:sz w:val="18"/>
          <w:szCs w:val="18"/>
        </w:rPr>
      </w:pPr>
      <w:r w:rsidRPr="00096449">
        <w:rPr>
          <w:rFonts w:ascii="黑体" w:eastAsia="黑体" w:hAnsi="黑体" w:hint="eastAsia"/>
          <w:sz w:val="18"/>
          <w:szCs w:val="18"/>
        </w:rPr>
        <w:t>示例1：</w:t>
      </w:r>
      <w:r w:rsidRPr="00096449">
        <w:rPr>
          <w:rFonts w:ascii="宋体" w:eastAsia="宋体" w:hAnsi="宋体" w:hint="eastAsia"/>
          <w:sz w:val="18"/>
          <w:szCs w:val="18"/>
        </w:rPr>
        <w:t>自定义专科模板如儿科、外科。</w:t>
      </w:r>
    </w:p>
    <w:p w14:paraId="6F9BFBA6" w14:textId="1781CED1" w:rsidR="00096449" w:rsidRPr="00096449" w:rsidRDefault="00096449" w:rsidP="00096449">
      <w:pPr>
        <w:pStyle w:val="aa"/>
        <w:ind w:left="860"/>
        <w:rPr>
          <w:rFonts w:ascii="宋体" w:eastAsia="宋体" w:hAnsi="宋体" w:hint="eastAsia"/>
          <w:sz w:val="18"/>
          <w:szCs w:val="18"/>
        </w:rPr>
      </w:pPr>
      <w:r w:rsidRPr="00096449">
        <w:rPr>
          <w:rFonts w:ascii="黑体" w:eastAsia="黑体" w:hAnsi="黑体" w:hint="eastAsia"/>
          <w:sz w:val="18"/>
          <w:szCs w:val="18"/>
        </w:rPr>
        <w:t>示例2：</w:t>
      </w:r>
      <w:r w:rsidRPr="00096449">
        <w:rPr>
          <w:rFonts w:ascii="宋体" w:eastAsia="宋体" w:hAnsi="宋体" w:hint="eastAsia"/>
          <w:sz w:val="18"/>
          <w:szCs w:val="18"/>
        </w:rPr>
        <w:t>地方病种模板如广西肝吸虫病、疟疾专用表单。</w:t>
      </w:r>
    </w:p>
    <w:p w14:paraId="32CB60B4" w14:textId="77777777" w:rsidR="00E50DD3" w:rsidRDefault="00E50DD3" w:rsidP="00E50DD3">
      <w:pPr>
        <w:pStyle w:val="a0"/>
        <w:numPr>
          <w:ilvl w:val="0"/>
          <w:numId w:val="9"/>
        </w:numPr>
        <w:ind w:firstLineChars="0"/>
        <w:rPr>
          <w:rFonts w:hint="eastAsia"/>
        </w:rPr>
      </w:pPr>
      <w:r w:rsidRPr="00E50DD3">
        <w:t>应具备字段逻辑校验功能：</w:t>
      </w:r>
    </w:p>
    <w:p w14:paraId="6F1F21F0" w14:textId="41726F02" w:rsidR="00E50DD3" w:rsidRPr="00E50DD3" w:rsidRDefault="00E50DD3" w:rsidP="00E50DD3">
      <w:pPr>
        <w:pStyle w:val="a0"/>
        <w:ind w:left="860" w:firstLineChars="0" w:firstLine="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——</w:t>
      </w:r>
      <w:r w:rsidRPr="00E50DD3">
        <w:rPr>
          <w:rFonts w:hint="eastAsia"/>
          <w:sz w:val="18"/>
          <w:szCs w:val="18"/>
        </w:rPr>
        <w:t>诊断字段未填写时禁止提交病历；</w:t>
      </w:r>
    </w:p>
    <w:p w14:paraId="2677EBCC" w14:textId="328E3D5B" w:rsidR="00E50DD3" w:rsidRPr="00E50DD3" w:rsidRDefault="00E50DD3" w:rsidP="00E50DD3">
      <w:pPr>
        <w:pStyle w:val="a0"/>
        <w:ind w:left="860" w:firstLineChars="0" w:firstLine="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——</w:t>
      </w:r>
      <w:r w:rsidRPr="00E50DD3">
        <w:rPr>
          <w:rFonts w:hint="eastAsia"/>
          <w:sz w:val="18"/>
          <w:szCs w:val="18"/>
        </w:rPr>
        <w:t>支持壮语、侗语等民族语言的表单输入与显示，字符编码应符合</w:t>
      </w:r>
      <w:r w:rsidR="00C40EFF" w:rsidRPr="00C40EFF">
        <w:rPr>
          <w:rFonts w:hint="eastAsia"/>
          <w:sz w:val="18"/>
          <w:szCs w:val="18"/>
        </w:rPr>
        <w:t>GB 18030</w:t>
      </w:r>
      <w:r w:rsidRPr="00E50DD3">
        <w:rPr>
          <w:rFonts w:hint="eastAsia"/>
          <w:sz w:val="18"/>
          <w:szCs w:val="18"/>
        </w:rPr>
        <w:t>要求。</w:t>
      </w:r>
    </w:p>
    <w:p w14:paraId="1378A3D9" w14:textId="14A06794" w:rsidR="00E50DD3" w:rsidRPr="00096449" w:rsidRDefault="00530435" w:rsidP="008238B2">
      <w:pPr>
        <w:pStyle w:val="2"/>
        <w:ind w:firstLine="420"/>
        <w:rPr>
          <w:rFonts w:hint="eastAsia"/>
        </w:rPr>
      </w:pPr>
      <w:r>
        <w:rPr>
          <w:rFonts w:hint="eastAsia"/>
        </w:rPr>
        <w:t>病历生成与协同编辑</w:t>
      </w:r>
    </w:p>
    <w:p w14:paraId="4D8C9F45" w14:textId="77777777" w:rsidR="0063201B" w:rsidRDefault="00530435" w:rsidP="0063201B">
      <w:pPr>
        <w:pStyle w:val="a0"/>
        <w:numPr>
          <w:ilvl w:val="0"/>
          <w:numId w:val="10"/>
        </w:numPr>
        <w:ind w:firstLineChars="0"/>
        <w:rPr>
          <w:rFonts w:hint="eastAsia"/>
        </w:rPr>
      </w:pPr>
      <w:r w:rsidRPr="00530435">
        <w:rPr>
          <w:rFonts w:hint="eastAsia"/>
        </w:rPr>
        <w:t>病历生成应遵循分层逻辑：</w:t>
      </w:r>
    </w:p>
    <w:p w14:paraId="77E476A7" w14:textId="77777777" w:rsidR="0063201B" w:rsidRDefault="00530435" w:rsidP="0063201B">
      <w:pPr>
        <w:pStyle w:val="a0"/>
        <w:ind w:left="860" w:firstLineChars="0" w:firstLine="0"/>
        <w:rPr>
          <w:rFonts w:hint="eastAsia"/>
        </w:rPr>
      </w:pPr>
      <w:r w:rsidRPr="0063201B">
        <w:rPr>
          <w:rFonts w:hint="eastAsia"/>
          <w:sz w:val="18"/>
          <w:szCs w:val="18"/>
        </w:rPr>
        <w:t>——</w:t>
      </w:r>
      <w:r w:rsidR="0063201B" w:rsidRPr="0063201B">
        <w:rPr>
          <w:rFonts w:hint="eastAsia"/>
          <w:sz w:val="18"/>
          <w:szCs w:val="18"/>
        </w:rPr>
        <w:t>基础层：自动填充患者基本信息，准确率≥95%；</w:t>
      </w:r>
    </w:p>
    <w:p w14:paraId="506BAE53" w14:textId="0D8ADBB3" w:rsidR="0063201B" w:rsidRPr="0063201B" w:rsidRDefault="0063201B" w:rsidP="0063201B">
      <w:pPr>
        <w:pStyle w:val="a0"/>
        <w:ind w:left="860" w:firstLineChars="0" w:firstLine="0"/>
        <w:rPr>
          <w:rFonts w:hint="eastAsia"/>
        </w:rPr>
      </w:pPr>
      <w:r>
        <w:rPr>
          <w:rFonts w:hint="eastAsia"/>
          <w:sz w:val="18"/>
          <w:szCs w:val="18"/>
        </w:rPr>
        <w:t>——</w:t>
      </w:r>
      <w:r w:rsidRPr="0063201B">
        <w:rPr>
          <w:rFonts w:hint="eastAsia"/>
          <w:sz w:val="18"/>
          <w:szCs w:val="18"/>
        </w:rPr>
        <w:t>核心层：基于模板生成现病史初稿，需经医生确认后提交；</w:t>
      </w:r>
    </w:p>
    <w:p w14:paraId="673023E3" w14:textId="222C0AA0" w:rsidR="00530435" w:rsidRDefault="0063201B" w:rsidP="0063201B">
      <w:pPr>
        <w:pStyle w:val="a0"/>
        <w:ind w:left="860" w:firstLineChars="0" w:firstLine="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——</w:t>
      </w:r>
      <w:r w:rsidRPr="0063201B">
        <w:rPr>
          <w:rFonts w:hint="eastAsia"/>
          <w:sz w:val="18"/>
          <w:szCs w:val="18"/>
        </w:rPr>
        <w:t>扩展层：根据诊断结果推荐鉴别诊断思路及诊疗指南链接。</w:t>
      </w:r>
    </w:p>
    <w:p w14:paraId="72DA18AF" w14:textId="40A72050" w:rsidR="00381457" w:rsidRDefault="001B3004" w:rsidP="00EA6267">
      <w:pPr>
        <w:pStyle w:val="aa"/>
        <w:numPr>
          <w:ilvl w:val="0"/>
          <w:numId w:val="10"/>
        </w:numPr>
        <w:rPr>
          <w:rFonts w:ascii="宋体" w:eastAsia="宋体" w:hAnsi="宋体" w:hint="eastAsia"/>
          <w:szCs w:val="21"/>
        </w:rPr>
      </w:pPr>
      <w:r w:rsidRPr="001B3004">
        <w:rPr>
          <w:rFonts w:ascii="宋体" w:eastAsia="宋体" w:hAnsi="宋体" w:hint="eastAsia"/>
          <w:szCs w:val="21"/>
        </w:rPr>
        <w:t>应支持PC端、移动端多端同步编辑，自动存档版本记录，可追溯近30天修改历史。</w:t>
      </w:r>
    </w:p>
    <w:p w14:paraId="290ACB01" w14:textId="1B26A162" w:rsidR="00EA6267" w:rsidRDefault="00EA6267" w:rsidP="00EA6267">
      <w:pPr>
        <w:pStyle w:val="2"/>
        <w:ind w:firstLine="420"/>
        <w:rPr>
          <w:rFonts w:hint="eastAsia"/>
        </w:rPr>
      </w:pPr>
      <w:r>
        <w:rPr>
          <w:rFonts w:hint="eastAsia"/>
        </w:rPr>
        <w:t>辅助功能</w:t>
      </w:r>
    </w:p>
    <w:p w14:paraId="6667DA28" w14:textId="77777777" w:rsidR="004F0004" w:rsidRPr="004F0004" w:rsidRDefault="004F0004" w:rsidP="004F0004">
      <w:pPr>
        <w:pStyle w:val="aa"/>
        <w:numPr>
          <w:ilvl w:val="0"/>
          <w:numId w:val="11"/>
        </w:numPr>
        <w:rPr>
          <w:rFonts w:ascii="宋体" w:eastAsia="宋体" w:hAnsi="宋体" w:hint="eastAsia"/>
          <w:szCs w:val="21"/>
        </w:rPr>
      </w:pPr>
      <w:r w:rsidRPr="004F0004">
        <w:rPr>
          <w:rFonts w:ascii="宋体" w:eastAsia="宋体" w:hAnsi="宋体" w:hint="eastAsia"/>
          <w:szCs w:val="21"/>
        </w:rPr>
        <w:t>应内置术语映射引擎，自动将自由文本转换为标准化术语，术语标准化率≥90%。</w:t>
      </w:r>
    </w:p>
    <w:p w14:paraId="7C08585D" w14:textId="7E2B26C3" w:rsidR="00EA6267" w:rsidRPr="00B30EE6" w:rsidRDefault="00CE60E0" w:rsidP="00B30EE6">
      <w:pPr>
        <w:pStyle w:val="aa"/>
        <w:numPr>
          <w:ilvl w:val="0"/>
          <w:numId w:val="11"/>
        </w:numPr>
        <w:rPr>
          <w:rFonts w:ascii="宋体" w:eastAsia="宋体" w:hAnsi="宋体" w:hint="eastAsia"/>
          <w:szCs w:val="21"/>
        </w:rPr>
      </w:pPr>
      <w:r w:rsidRPr="00CE60E0">
        <w:rPr>
          <w:rFonts w:ascii="宋体" w:eastAsia="宋体" w:hAnsi="宋体" w:hint="eastAsia"/>
          <w:szCs w:val="21"/>
        </w:rPr>
        <w:t>支持自定义术语库更新，满足地方病专用术语维护需求。</w:t>
      </w:r>
    </w:p>
    <w:p w14:paraId="5EDB634C" w14:textId="5430CC22" w:rsidR="00772EF5" w:rsidRPr="00772EF5" w:rsidRDefault="00381457" w:rsidP="00772EF5">
      <w:pPr>
        <w:pStyle w:val="1"/>
        <w:rPr>
          <w:rFonts w:hint="eastAsia"/>
        </w:rPr>
      </w:pPr>
      <w:r>
        <w:rPr>
          <w:rFonts w:hint="eastAsia"/>
        </w:rPr>
        <w:t>性能指标</w:t>
      </w:r>
    </w:p>
    <w:p w14:paraId="4BD6C2EC" w14:textId="75683562" w:rsidR="009E411C" w:rsidRPr="009E411C" w:rsidRDefault="008E75D0" w:rsidP="009E411C">
      <w:pPr>
        <w:pStyle w:val="a0"/>
        <w:numPr>
          <w:ilvl w:val="0"/>
          <w:numId w:val="13"/>
        </w:numPr>
        <w:ind w:firstLineChars="0"/>
        <w:rPr>
          <w:rFonts w:hint="eastAsia"/>
        </w:rPr>
      </w:pPr>
      <w:r w:rsidRPr="008E75D0">
        <w:rPr>
          <w:rFonts w:hint="eastAsia"/>
        </w:rPr>
        <w:lastRenderedPageBreak/>
        <w:t>术语映射实时推理</w:t>
      </w:r>
      <w:r w:rsidR="001B69AC">
        <w:rPr>
          <w:rFonts w:hint="eastAsia"/>
        </w:rPr>
        <w:t>单份病历</w:t>
      </w:r>
      <w:r w:rsidR="00287EEE" w:rsidRPr="00287EEE">
        <w:rPr>
          <w:rFonts w:hint="eastAsia"/>
        </w:rPr>
        <w:t>响应时间</w:t>
      </w:r>
      <w:r w:rsidR="00F45587">
        <w:rPr>
          <w:rFonts w:hint="eastAsia"/>
        </w:rPr>
        <w:t>宜</w:t>
      </w:r>
      <w:r w:rsidR="00287EEE" w:rsidRPr="00287EEE">
        <w:rPr>
          <w:rFonts w:hint="eastAsia"/>
        </w:rPr>
        <w:t>≤100ms</w:t>
      </w:r>
      <w:r w:rsidR="0068407A">
        <w:rPr>
          <w:rFonts w:hint="eastAsia"/>
        </w:rPr>
        <w:t>。</w:t>
      </w:r>
      <w:r w:rsidR="00E37112">
        <w:rPr>
          <w:rFonts w:hint="eastAsia"/>
        </w:rPr>
        <w:t>100份以下的</w:t>
      </w:r>
      <w:r w:rsidR="00F45587" w:rsidRPr="00C8596F">
        <w:rPr>
          <w:rFonts w:hint="eastAsia"/>
        </w:rPr>
        <w:t>批量映射平均耗时</w:t>
      </w:r>
      <w:r w:rsidR="00F45587">
        <w:rPr>
          <w:rFonts w:hint="eastAsia"/>
        </w:rPr>
        <w:t>宜</w:t>
      </w:r>
      <w:r w:rsidR="00F45587" w:rsidRPr="00C8596F">
        <w:rPr>
          <w:rFonts w:hint="eastAsia"/>
        </w:rPr>
        <w:t>≤10s</w:t>
      </w:r>
      <w:r w:rsidR="00F45587">
        <w:rPr>
          <w:rFonts w:hint="eastAsia"/>
        </w:rPr>
        <w:t>。</w:t>
      </w:r>
      <w:r w:rsidR="00E37112" w:rsidRPr="00C8596F">
        <w:rPr>
          <w:rFonts w:hint="eastAsia"/>
        </w:rPr>
        <w:t>术语标准化率</w:t>
      </w:r>
      <w:r w:rsidR="00E37112">
        <w:rPr>
          <w:rFonts w:hint="eastAsia"/>
        </w:rPr>
        <w:t>应</w:t>
      </w:r>
      <w:r w:rsidR="00E37112" w:rsidRPr="00C8596F">
        <w:rPr>
          <w:rFonts w:hint="eastAsia"/>
        </w:rPr>
        <w:t>≥95%</w:t>
      </w:r>
      <w:r w:rsidR="00E37112">
        <w:rPr>
          <w:rFonts w:hint="eastAsia"/>
        </w:rPr>
        <w:t>。</w:t>
      </w:r>
    </w:p>
    <w:p w14:paraId="28CC6D13" w14:textId="21AFE525" w:rsidR="009E411C" w:rsidRPr="009E411C" w:rsidRDefault="009E411C" w:rsidP="00287EEE">
      <w:pPr>
        <w:pStyle w:val="a0"/>
        <w:ind w:left="860" w:firstLineChars="0" w:firstLine="0"/>
        <w:rPr>
          <w:rFonts w:hint="eastAsia"/>
          <w:sz w:val="18"/>
          <w:szCs w:val="18"/>
        </w:rPr>
      </w:pPr>
      <w:r w:rsidRPr="009E411C">
        <w:rPr>
          <w:rFonts w:hint="eastAsia"/>
          <w:sz w:val="18"/>
          <w:szCs w:val="18"/>
        </w:rPr>
        <w:t>——</w:t>
      </w:r>
      <w:r w:rsidR="00287EEE" w:rsidRPr="009E411C">
        <w:rPr>
          <w:rFonts w:hint="eastAsia"/>
          <w:sz w:val="18"/>
          <w:szCs w:val="18"/>
        </w:rPr>
        <w:t>计时起点</w:t>
      </w:r>
      <w:r w:rsidRPr="009E411C">
        <w:rPr>
          <w:rFonts w:hint="eastAsia"/>
          <w:sz w:val="18"/>
          <w:szCs w:val="18"/>
        </w:rPr>
        <w:t>：</w:t>
      </w:r>
      <w:r w:rsidR="00287EEE" w:rsidRPr="009E411C">
        <w:rPr>
          <w:rFonts w:hint="eastAsia"/>
          <w:sz w:val="18"/>
          <w:szCs w:val="18"/>
        </w:rPr>
        <w:t>自由文本输入完成</w:t>
      </w:r>
      <w:r w:rsidRPr="009E411C">
        <w:rPr>
          <w:rFonts w:hint="eastAsia"/>
          <w:sz w:val="18"/>
          <w:szCs w:val="18"/>
        </w:rPr>
        <w:t>。</w:t>
      </w:r>
    </w:p>
    <w:p w14:paraId="0F85A57E" w14:textId="67A8BC7E" w:rsidR="00772EF5" w:rsidRPr="009E411C" w:rsidRDefault="009E411C" w:rsidP="00287EEE">
      <w:pPr>
        <w:pStyle w:val="a0"/>
        <w:ind w:left="860" w:firstLineChars="0" w:firstLine="0"/>
        <w:rPr>
          <w:rFonts w:hint="eastAsia"/>
          <w:sz w:val="18"/>
          <w:szCs w:val="18"/>
        </w:rPr>
      </w:pPr>
      <w:bookmarkStart w:id="22" w:name="OLE_LINK9"/>
      <w:r w:rsidRPr="009E411C">
        <w:rPr>
          <w:rFonts w:hint="eastAsia"/>
          <w:sz w:val="18"/>
          <w:szCs w:val="18"/>
        </w:rPr>
        <w:t>——</w:t>
      </w:r>
      <w:bookmarkEnd w:id="22"/>
      <w:r w:rsidR="0020319A">
        <w:rPr>
          <w:rFonts w:hint="eastAsia"/>
          <w:sz w:val="18"/>
          <w:szCs w:val="18"/>
        </w:rPr>
        <w:t>计时</w:t>
      </w:r>
      <w:r w:rsidR="00287EEE" w:rsidRPr="009E411C">
        <w:rPr>
          <w:rFonts w:hint="eastAsia"/>
          <w:sz w:val="18"/>
          <w:szCs w:val="18"/>
        </w:rPr>
        <w:t>终点：标准化术语输出</w:t>
      </w:r>
      <w:r w:rsidRPr="009E411C">
        <w:rPr>
          <w:rFonts w:hint="eastAsia"/>
          <w:sz w:val="18"/>
          <w:szCs w:val="18"/>
        </w:rPr>
        <w:t>。</w:t>
      </w:r>
    </w:p>
    <w:p w14:paraId="7765C774" w14:textId="3D06E33C" w:rsidR="003F66C7" w:rsidRDefault="00AA5799" w:rsidP="00422ACE">
      <w:pPr>
        <w:pStyle w:val="a0"/>
        <w:numPr>
          <w:ilvl w:val="0"/>
          <w:numId w:val="13"/>
        </w:numPr>
        <w:ind w:firstLineChars="0"/>
        <w:rPr>
          <w:rFonts w:hint="eastAsia"/>
        </w:rPr>
      </w:pPr>
      <w:r>
        <w:rPr>
          <w:rFonts w:hint="eastAsia"/>
        </w:rPr>
        <w:t>简单病例</w:t>
      </w:r>
      <w:r w:rsidR="00422ACE">
        <w:rPr>
          <w:rFonts w:hint="eastAsia"/>
        </w:rPr>
        <w:t>（无复杂影像）</w:t>
      </w:r>
      <w:bookmarkStart w:id="23" w:name="OLE_LINK8"/>
      <w:r>
        <w:rPr>
          <w:rFonts w:hint="eastAsia"/>
        </w:rPr>
        <w:t>的</w:t>
      </w:r>
      <w:r w:rsidR="003F66C7" w:rsidRPr="003F66C7">
        <w:rPr>
          <w:rFonts w:hint="eastAsia"/>
        </w:rPr>
        <w:t>辅助诊断建议生成</w:t>
      </w:r>
      <w:bookmarkEnd w:id="23"/>
      <w:r w:rsidR="00422ACE">
        <w:rPr>
          <w:rFonts w:hint="eastAsia"/>
        </w:rPr>
        <w:t>响应时间≤5s/份。</w:t>
      </w:r>
      <w:r w:rsidR="003F66C7">
        <w:rPr>
          <w:rFonts w:hint="eastAsia"/>
        </w:rPr>
        <w:t>复杂病例（≥3类影像</w:t>
      </w:r>
      <w:r w:rsidR="00917418">
        <w:rPr>
          <w:rFonts w:hint="eastAsia"/>
        </w:rPr>
        <w:t>和</w:t>
      </w:r>
      <w:r w:rsidR="003F66C7">
        <w:rPr>
          <w:rFonts w:hint="eastAsia"/>
        </w:rPr>
        <w:t>多组检验数据）</w:t>
      </w:r>
      <w:r w:rsidR="00917418">
        <w:rPr>
          <w:rFonts w:hint="eastAsia"/>
        </w:rPr>
        <w:t>的</w:t>
      </w:r>
      <w:r w:rsidR="00917418" w:rsidRPr="003F66C7">
        <w:rPr>
          <w:rFonts w:hint="eastAsia"/>
        </w:rPr>
        <w:t>辅助诊断建议生成</w:t>
      </w:r>
      <w:r w:rsidR="003F66C7">
        <w:rPr>
          <w:rFonts w:hint="eastAsia"/>
        </w:rPr>
        <w:t>响应时间≤10s/份。</w:t>
      </w:r>
    </w:p>
    <w:p w14:paraId="0D5990C0" w14:textId="0E7152EC" w:rsidR="008D17B0" w:rsidRPr="00112CF7" w:rsidRDefault="008D17B0" w:rsidP="008D17B0">
      <w:pPr>
        <w:pStyle w:val="a0"/>
        <w:ind w:left="860" w:firstLineChars="0" w:firstLine="0"/>
        <w:rPr>
          <w:rFonts w:hint="eastAsia"/>
          <w:sz w:val="18"/>
          <w:szCs w:val="18"/>
        </w:rPr>
      </w:pPr>
      <w:r w:rsidRPr="00112CF7">
        <w:rPr>
          <w:rFonts w:ascii="黑体" w:eastAsia="黑体" w:hAnsi="黑体" w:hint="eastAsia"/>
          <w:sz w:val="18"/>
          <w:szCs w:val="18"/>
        </w:rPr>
        <w:t>注：</w:t>
      </w:r>
      <w:r w:rsidR="003A1148">
        <w:rPr>
          <w:rFonts w:hint="eastAsia"/>
          <w:sz w:val="18"/>
          <w:szCs w:val="18"/>
        </w:rPr>
        <w:t>若</w:t>
      </w:r>
      <w:r w:rsidR="00BC23F5">
        <w:rPr>
          <w:rFonts w:hint="eastAsia"/>
          <w:sz w:val="18"/>
          <w:szCs w:val="18"/>
        </w:rPr>
        <w:t>分别评估响应时间，</w:t>
      </w:r>
      <w:r w:rsidR="002B28FC">
        <w:rPr>
          <w:rFonts w:hint="eastAsia"/>
          <w:sz w:val="18"/>
          <w:szCs w:val="18"/>
        </w:rPr>
        <w:t>应</w:t>
      </w:r>
      <w:r w:rsidRPr="00112CF7">
        <w:rPr>
          <w:rFonts w:hint="eastAsia"/>
          <w:sz w:val="18"/>
          <w:szCs w:val="18"/>
        </w:rPr>
        <w:t>定义病例复杂度分级规则，明确“简单/复杂”的判定标准。</w:t>
      </w:r>
    </w:p>
    <w:p w14:paraId="5A8BEFA6" w14:textId="72FE0809" w:rsidR="00BF7C0C" w:rsidRDefault="00BF7C0C" w:rsidP="009922C1">
      <w:pPr>
        <w:pStyle w:val="a0"/>
        <w:numPr>
          <w:ilvl w:val="0"/>
          <w:numId w:val="13"/>
        </w:numPr>
        <w:ind w:firstLineChars="0"/>
        <w:rPr>
          <w:rFonts w:hint="eastAsia"/>
        </w:rPr>
      </w:pPr>
      <w:r>
        <w:rPr>
          <w:rFonts w:hint="eastAsia"/>
        </w:rPr>
        <w:t>自定义术语库模型</w:t>
      </w:r>
      <w:r w:rsidR="00F836E1">
        <w:rPr>
          <w:rFonts w:hint="eastAsia"/>
        </w:rPr>
        <w:t>全量</w:t>
      </w:r>
      <w:r>
        <w:rPr>
          <w:rFonts w:hint="eastAsia"/>
        </w:rPr>
        <w:t>训练，</w:t>
      </w:r>
      <w:r w:rsidR="006A2528">
        <w:rPr>
          <w:rFonts w:hint="eastAsia"/>
        </w:rPr>
        <w:t>应</w:t>
      </w:r>
      <w:r w:rsidR="00BA7306">
        <w:rPr>
          <w:rFonts w:hint="eastAsia"/>
        </w:rPr>
        <w:t>基于</w:t>
      </w:r>
      <w:r>
        <w:rPr>
          <w:rFonts w:hint="eastAsia"/>
        </w:rPr>
        <w:t>标注数据</w:t>
      </w:r>
      <w:r w:rsidR="00E9649C">
        <w:rPr>
          <w:rFonts w:hint="eastAsia"/>
        </w:rPr>
        <w:t>条数</w:t>
      </w:r>
      <w:r>
        <w:rPr>
          <w:rFonts w:hint="eastAsia"/>
        </w:rPr>
        <w:t>、单GPU算力环境</w:t>
      </w:r>
      <w:r w:rsidR="006A2528">
        <w:rPr>
          <w:rFonts w:hint="eastAsia"/>
        </w:rPr>
        <w:t>评估</w:t>
      </w:r>
      <w:r w:rsidR="00B42FE1">
        <w:rPr>
          <w:rFonts w:hint="eastAsia"/>
        </w:rPr>
        <w:t>。</w:t>
      </w:r>
      <w:r w:rsidR="004229C8">
        <w:rPr>
          <w:rFonts w:hint="eastAsia"/>
        </w:rPr>
        <w:t>增量更新</w:t>
      </w:r>
      <w:r w:rsidR="00E8375A">
        <w:rPr>
          <w:rFonts w:hint="eastAsia"/>
        </w:rPr>
        <w:t>应</w:t>
      </w:r>
      <w:r w:rsidR="00E9649C">
        <w:rPr>
          <w:rFonts w:hint="eastAsia"/>
        </w:rPr>
        <w:t>基于</w:t>
      </w:r>
      <w:r w:rsidR="00E8375A">
        <w:rPr>
          <w:rFonts w:hint="eastAsia"/>
        </w:rPr>
        <w:t>新增标注数据条数</w:t>
      </w:r>
      <w:r w:rsidR="00E9649C">
        <w:rPr>
          <w:rFonts w:hint="eastAsia"/>
        </w:rPr>
        <w:t>评估</w:t>
      </w:r>
      <w:r w:rsidR="00B033C9">
        <w:rPr>
          <w:rFonts w:hint="eastAsia"/>
        </w:rPr>
        <w:t>。</w:t>
      </w:r>
    </w:p>
    <w:p w14:paraId="3A41BD93" w14:textId="131AC1F6" w:rsidR="00FD2D3C" w:rsidRPr="00FD2D3C" w:rsidRDefault="00FD2D3C" w:rsidP="00BF7C0C">
      <w:pPr>
        <w:pStyle w:val="a0"/>
        <w:ind w:left="860" w:firstLineChars="0" w:firstLine="0"/>
        <w:rPr>
          <w:rFonts w:hint="eastAsia"/>
          <w:sz w:val="18"/>
          <w:szCs w:val="18"/>
        </w:rPr>
      </w:pPr>
      <w:r w:rsidRPr="00FD2D3C">
        <w:rPr>
          <w:rFonts w:hint="eastAsia"/>
          <w:sz w:val="18"/>
          <w:szCs w:val="18"/>
        </w:rPr>
        <w:t>——</w:t>
      </w:r>
      <w:r w:rsidR="00BF7C0C" w:rsidRPr="00FD2D3C">
        <w:rPr>
          <w:rFonts w:hint="eastAsia"/>
          <w:sz w:val="18"/>
          <w:szCs w:val="18"/>
        </w:rPr>
        <w:t>计时起点：数据上传完成</w:t>
      </w:r>
      <w:r w:rsidR="00D413F8">
        <w:rPr>
          <w:rFonts w:hint="eastAsia"/>
          <w:sz w:val="18"/>
          <w:szCs w:val="18"/>
        </w:rPr>
        <w:t>。</w:t>
      </w:r>
    </w:p>
    <w:p w14:paraId="45759D2E" w14:textId="6C211826" w:rsidR="00BF7C0C" w:rsidRDefault="00FD2D3C" w:rsidP="00BF7C0C">
      <w:pPr>
        <w:pStyle w:val="a0"/>
        <w:ind w:left="860" w:firstLineChars="0" w:firstLine="0"/>
        <w:rPr>
          <w:rFonts w:hint="eastAsia"/>
          <w:sz w:val="18"/>
          <w:szCs w:val="18"/>
        </w:rPr>
      </w:pPr>
      <w:r w:rsidRPr="00FD2D3C">
        <w:rPr>
          <w:rFonts w:hint="eastAsia"/>
          <w:sz w:val="18"/>
          <w:szCs w:val="18"/>
        </w:rPr>
        <w:t>——</w:t>
      </w:r>
      <w:r w:rsidR="00D413F8">
        <w:rPr>
          <w:rFonts w:hint="eastAsia"/>
          <w:sz w:val="18"/>
          <w:szCs w:val="18"/>
        </w:rPr>
        <w:t>计时</w:t>
      </w:r>
      <w:r w:rsidR="00BF7C0C" w:rsidRPr="00FD2D3C">
        <w:rPr>
          <w:rFonts w:hint="eastAsia"/>
          <w:sz w:val="18"/>
          <w:szCs w:val="18"/>
        </w:rPr>
        <w:t>终点：更新后模型可调用。</w:t>
      </w:r>
    </w:p>
    <w:p w14:paraId="2BBD8CAA" w14:textId="3B36C48B" w:rsidR="00E627EC" w:rsidRPr="00FD2D3C" w:rsidRDefault="00E627EC" w:rsidP="00BF7C0C">
      <w:pPr>
        <w:pStyle w:val="a0"/>
        <w:ind w:left="860" w:firstLineChars="0" w:firstLine="0"/>
        <w:rPr>
          <w:rFonts w:hint="eastAsia"/>
          <w:sz w:val="18"/>
          <w:szCs w:val="18"/>
        </w:rPr>
      </w:pPr>
      <w:r w:rsidRPr="00E627EC">
        <w:rPr>
          <w:rFonts w:ascii="黑体" w:eastAsia="黑体" w:hAnsi="黑体" w:hint="eastAsia"/>
          <w:sz w:val="18"/>
          <w:szCs w:val="18"/>
        </w:rPr>
        <w:t>例：</w:t>
      </w:r>
      <w:r w:rsidRPr="00FD2D3C">
        <w:rPr>
          <w:sz w:val="18"/>
          <w:szCs w:val="18"/>
        </w:rPr>
        <w:t>≤1000条</w:t>
      </w:r>
      <w:r w:rsidRPr="00FD2D3C">
        <w:rPr>
          <w:rFonts w:hint="eastAsia"/>
          <w:sz w:val="18"/>
          <w:szCs w:val="18"/>
        </w:rPr>
        <w:t>的全量训练耗时通常宜≤2h。</w:t>
      </w:r>
      <w:r w:rsidRPr="00FD2D3C">
        <w:rPr>
          <w:sz w:val="18"/>
          <w:szCs w:val="18"/>
        </w:rPr>
        <w:t>新增≤100条标注数据时，</w:t>
      </w:r>
      <w:r w:rsidRPr="00FD2D3C">
        <w:rPr>
          <w:rFonts w:hint="eastAsia"/>
          <w:sz w:val="18"/>
          <w:szCs w:val="18"/>
        </w:rPr>
        <w:t>热更新生效时间通常宜≤10min。</w:t>
      </w:r>
    </w:p>
    <w:p w14:paraId="2F4FE693" w14:textId="2DB2CAA4" w:rsidR="009D3CF8" w:rsidRDefault="009D3CF8" w:rsidP="00E627EC">
      <w:pPr>
        <w:pStyle w:val="a0"/>
        <w:numPr>
          <w:ilvl w:val="0"/>
          <w:numId w:val="13"/>
        </w:numPr>
        <w:ind w:firstLineChars="0"/>
        <w:rPr>
          <w:rFonts w:hint="eastAsia"/>
        </w:rPr>
      </w:pPr>
      <w:r w:rsidRPr="009D3CF8">
        <w:rPr>
          <w:rFonts w:hint="eastAsia"/>
        </w:rPr>
        <w:t>单张医学影像AI分析（含</w:t>
      </w:r>
      <w:bookmarkStart w:id="24" w:name="OLE_LINK10"/>
      <w:r w:rsidRPr="009D3CF8">
        <w:rPr>
          <w:rFonts w:hint="eastAsia"/>
        </w:rPr>
        <w:t>病灶识别、良恶性预判</w:t>
      </w:r>
      <w:bookmarkEnd w:id="24"/>
      <w:r w:rsidRPr="009D3CF8">
        <w:rPr>
          <w:rFonts w:hint="eastAsia"/>
        </w:rPr>
        <w:t>），响应时间 ≤3s。多模态影像融合分析响应时间≤8s；诊断结果与病理金标准的一致性 ≥90%（抽样≥50 组影像验证）。</w:t>
      </w:r>
    </w:p>
    <w:p w14:paraId="62076A62" w14:textId="752142AF" w:rsidR="00141B29" w:rsidRPr="0006494B" w:rsidRDefault="00141B29" w:rsidP="00141B29">
      <w:pPr>
        <w:pStyle w:val="a0"/>
        <w:ind w:left="860" w:firstLineChars="0" w:firstLine="0"/>
        <w:rPr>
          <w:rFonts w:hint="eastAsia"/>
          <w:sz w:val="18"/>
          <w:szCs w:val="18"/>
        </w:rPr>
      </w:pPr>
      <w:r w:rsidRPr="0006494B">
        <w:rPr>
          <w:rFonts w:ascii="黑体" w:eastAsia="黑体" w:hAnsi="黑体" w:hint="eastAsia"/>
          <w:sz w:val="18"/>
          <w:szCs w:val="18"/>
        </w:rPr>
        <w:t>注1：</w:t>
      </w:r>
      <w:r w:rsidRPr="0006494B">
        <w:rPr>
          <w:rFonts w:hint="eastAsia"/>
          <w:sz w:val="18"/>
          <w:szCs w:val="18"/>
        </w:rPr>
        <w:t>单张医学影像</w:t>
      </w:r>
      <w:r w:rsidR="00DD14A5" w:rsidRPr="0006494B">
        <w:rPr>
          <w:rFonts w:hint="eastAsia"/>
          <w:sz w:val="18"/>
          <w:szCs w:val="18"/>
        </w:rPr>
        <w:t>响应时间应</w:t>
      </w:r>
      <w:r w:rsidR="0006494B" w:rsidRPr="0006494B">
        <w:rPr>
          <w:rFonts w:hint="eastAsia"/>
          <w:sz w:val="18"/>
          <w:szCs w:val="18"/>
        </w:rPr>
        <w:t>考虑像素大小评估响应时间。</w:t>
      </w:r>
    </w:p>
    <w:p w14:paraId="786D63DB" w14:textId="76AF5DA6" w:rsidR="00DD14A5" w:rsidRPr="0006494B" w:rsidRDefault="00DD14A5" w:rsidP="00141B29">
      <w:pPr>
        <w:pStyle w:val="a0"/>
        <w:ind w:left="860" w:firstLineChars="0" w:firstLine="0"/>
        <w:rPr>
          <w:rFonts w:hint="eastAsia"/>
          <w:sz w:val="18"/>
          <w:szCs w:val="18"/>
        </w:rPr>
      </w:pPr>
      <w:r w:rsidRPr="0006494B">
        <w:rPr>
          <w:rFonts w:ascii="黑体" w:eastAsia="黑体" w:hAnsi="黑体" w:hint="eastAsia"/>
          <w:sz w:val="18"/>
          <w:szCs w:val="18"/>
        </w:rPr>
        <w:t>注2：</w:t>
      </w:r>
      <w:r w:rsidRPr="0006494B">
        <w:rPr>
          <w:rFonts w:hint="eastAsia"/>
          <w:sz w:val="18"/>
          <w:szCs w:val="18"/>
        </w:rPr>
        <w:t>AI分析通常宜包含病灶识别、良恶性预判。</w:t>
      </w:r>
    </w:p>
    <w:p w14:paraId="2B707F03" w14:textId="5EFA871E" w:rsidR="00AD593E" w:rsidRDefault="006D4726" w:rsidP="008F1DFA">
      <w:pPr>
        <w:pStyle w:val="1"/>
        <w:rPr>
          <w:rFonts w:hint="eastAsia"/>
        </w:rPr>
      </w:pPr>
      <w:r>
        <w:rPr>
          <w:rFonts w:hint="eastAsia"/>
        </w:rPr>
        <w:t>安全控制</w:t>
      </w:r>
      <w:bookmarkStart w:id="25" w:name="OLE_LINK19"/>
    </w:p>
    <w:p w14:paraId="13F733F6" w14:textId="09ED2D1D" w:rsidR="003462D0" w:rsidRDefault="00904FAA" w:rsidP="003462D0">
      <w:pPr>
        <w:pStyle w:val="a0"/>
        <w:numPr>
          <w:ilvl w:val="0"/>
          <w:numId w:val="12"/>
        </w:numPr>
        <w:ind w:firstLineChars="0"/>
        <w:rPr>
          <w:rFonts w:hint="eastAsia"/>
        </w:rPr>
      </w:pPr>
      <w:bookmarkStart w:id="26" w:name="OLE_LINK32"/>
      <w:bookmarkStart w:id="27" w:name="OLE_LINK13"/>
      <w:r>
        <w:rPr>
          <w:rFonts w:hint="eastAsia"/>
        </w:rPr>
        <w:t>敏感信息本地</w:t>
      </w:r>
      <w:r w:rsidR="003462D0">
        <w:rPr>
          <w:rFonts w:hint="eastAsia"/>
        </w:rPr>
        <w:t>应</w:t>
      </w:r>
      <w:r>
        <w:rPr>
          <w:rFonts w:hint="eastAsia"/>
        </w:rPr>
        <w:t>脱敏处理，</w:t>
      </w:r>
      <w:r w:rsidR="003462D0">
        <w:rPr>
          <w:rFonts w:hint="eastAsia"/>
        </w:rPr>
        <w:t>不应</w:t>
      </w:r>
      <w:r>
        <w:rPr>
          <w:rFonts w:hint="eastAsia"/>
        </w:rPr>
        <w:t>公有云存储未脱敏数据</w:t>
      </w:r>
      <w:r w:rsidR="000A2CF1">
        <w:rPr>
          <w:rFonts w:hint="eastAsia"/>
        </w:rPr>
        <w:t>。</w:t>
      </w:r>
    </w:p>
    <w:p w14:paraId="7C7DD413" w14:textId="0120C572" w:rsidR="00CE60E0" w:rsidRPr="00904FAA" w:rsidRDefault="00904FAA" w:rsidP="003462D0">
      <w:pPr>
        <w:pStyle w:val="a0"/>
        <w:numPr>
          <w:ilvl w:val="0"/>
          <w:numId w:val="12"/>
        </w:numPr>
        <w:ind w:firstLineChars="0"/>
        <w:rPr>
          <w:rFonts w:hint="eastAsia"/>
        </w:rPr>
      </w:pPr>
      <w:r>
        <w:rPr>
          <w:rFonts w:hint="eastAsia"/>
        </w:rPr>
        <w:t>病历传输</w:t>
      </w:r>
      <w:r w:rsidR="003462D0">
        <w:rPr>
          <w:rFonts w:hint="eastAsia"/>
        </w:rPr>
        <w:t>宜</w:t>
      </w:r>
      <w:r>
        <w:rPr>
          <w:rFonts w:hint="eastAsia"/>
        </w:rPr>
        <w:t>采用HTTPS加密，存储</w:t>
      </w:r>
      <w:r w:rsidR="003462D0">
        <w:rPr>
          <w:rFonts w:hint="eastAsia"/>
        </w:rPr>
        <w:t>应</w:t>
      </w:r>
      <w:r>
        <w:rPr>
          <w:rFonts w:hint="eastAsia"/>
        </w:rPr>
        <w:t>符合</w:t>
      </w:r>
      <w:bookmarkStart w:id="28" w:name="OLE_LINK11"/>
      <w:r>
        <w:rPr>
          <w:rFonts w:hint="eastAsia"/>
        </w:rPr>
        <w:t>《个人信息保护法》</w:t>
      </w:r>
      <w:bookmarkEnd w:id="28"/>
      <w:r>
        <w:rPr>
          <w:rFonts w:hint="eastAsia"/>
        </w:rPr>
        <w:t>要求。</w:t>
      </w:r>
    </w:p>
    <w:p w14:paraId="009796C8" w14:textId="77777777" w:rsidR="000A2CF1" w:rsidRDefault="00587879" w:rsidP="000A2CF1">
      <w:pPr>
        <w:pStyle w:val="a0"/>
        <w:numPr>
          <w:ilvl w:val="0"/>
          <w:numId w:val="12"/>
        </w:numPr>
        <w:ind w:firstLineChars="0"/>
        <w:rPr>
          <w:rFonts w:hint="eastAsia"/>
        </w:rPr>
      </w:pPr>
      <w:r w:rsidRPr="00587879">
        <w:rPr>
          <w:rFonts w:hint="eastAsia"/>
        </w:rPr>
        <w:t>生成文本</w:t>
      </w:r>
      <w:r w:rsidR="003462D0">
        <w:rPr>
          <w:rFonts w:hint="eastAsia"/>
        </w:rPr>
        <w:t>应</w:t>
      </w:r>
      <w:r w:rsidR="000A2CF1">
        <w:rPr>
          <w:rFonts w:hint="eastAsia"/>
        </w:rPr>
        <w:t>标注</w:t>
      </w:r>
      <w:r w:rsidRPr="00587879">
        <w:rPr>
          <w:rFonts w:hint="eastAsia"/>
        </w:rPr>
        <w:t>“AI 辅助”水印，区分人工与机器撰写内容</w:t>
      </w:r>
      <w:r w:rsidR="000A2CF1">
        <w:rPr>
          <w:rFonts w:hint="eastAsia"/>
        </w:rPr>
        <w:t>。</w:t>
      </w:r>
    </w:p>
    <w:p w14:paraId="67140F4D" w14:textId="2E0E5A3D" w:rsidR="00AD593E" w:rsidRPr="00772EF5" w:rsidRDefault="000A2CF1" w:rsidP="000A2CF1">
      <w:pPr>
        <w:pStyle w:val="a0"/>
        <w:numPr>
          <w:ilvl w:val="0"/>
          <w:numId w:val="12"/>
        </w:numPr>
        <w:ind w:firstLineChars="0"/>
        <w:rPr>
          <w:rFonts w:hint="eastAsia"/>
        </w:rPr>
      </w:pPr>
      <w:r>
        <w:rPr>
          <w:rFonts w:hint="eastAsia"/>
        </w:rPr>
        <w:t>不应</w:t>
      </w:r>
      <w:r w:rsidR="00587879" w:rsidRPr="00587879">
        <w:rPr>
          <w:rFonts w:hint="eastAsia"/>
        </w:rPr>
        <w:t>自动生成医嘱、手术方案等高风险内容。</w:t>
      </w:r>
      <w:bookmarkEnd w:id="25"/>
      <w:bookmarkEnd w:id="26"/>
      <w:bookmarkEnd w:id="27"/>
    </w:p>
    <w:p w14:paraId="19F08B0A" w14:textId="54E65021" w:rsidR="00683E8F" w:rsidRDefault="00683E8F" w:rsidP="00772EF5">
      <w:pPr>
        <w:pStyle w:val="1"/>
        <w:rPr>
          <w:rFonts w:hint="eastAsia"/>
        </w:rPr>
      </w:pPr>
      <w:r>
        <w:rPr>
          <w:rFonts w:hint="eastAsia"/>
        </w:rPr>
        <w:t>兼容性</w:t>
      </w:r>
      <w:r w:rsidR="00A4706A">
        <w:rPr>
          <w:rFonts w:hint="eastAsia"/>
        </w:rPr>
        <w:t>要求</w:t>
      </w:r>
    </w:p>
    <w:p w14:paraId="44D5B12A" w14:textId="2434DA92" w:rsidR="00877E2C" w:rsidRDefault="00A4706A" w:rsidP="00877E2C">
      <w:pPr>
        <w:pStyle w:val="a0"/>
        <w:numPr>
          <w:ilvl w:val="0"/>
          <w:numId w:val="14"/>
        </w:numPr>
        <w:ind w:firstLineChars="0"/>
        <w:rPr>
          <w:rFonts w:hint="eastAsia"/>
        </w:rPr>
      </w:pPr>
      <w:r>
        <w:rPr>
          <w:rFonts w:hint="eastAsia"/>
        </w:rPr>
        <w:t>应支持Windows、</w:t>
      </w:r>
      <w:r w:rsidR="003D7C93" w:rsidRPr="003D7C93">
        <w:rPr>
          <w:rFonts w:hint="eastAsia"/>
        </w:rPr>
        <w:t>HarmonyOS</w:t>
      </w:r>
      <w:r w:rsidR="003D7C93">
        <w:rPr>
          <w:rFonts w:hint="eastAsia"/>
        </w:rPr>
        <w:t>、</w:t>
      </w:r>
      <w:r>
        <w:rPr>
          <w:rFonts w:hint="eastAsia"/>
        </w:rPr>
        <w:t>Android、iOS多平台，适配主流电子病历系统接口</w:t>
      </w:r>
      <w:r w:rsidR="00877E2C">
        <w:rPr>
          <w:rFonts w:hint="eastAsia"/>
        </w:rPr>
        <w:t>。</w:t>
      </w:r>
    </w:p>
    <w:p w14:paraId="6E048EFE" w14:textId="39CCD8BA" w:rsidR="00223EEF" w:rsidRPr="00A4706A" w:rsidRDefault="00C47734" w:rsidP="00BD0F06">
      <w:pPr>
        <w:pStyle w:val="a0"/>
        <w:numPr>
          <w:ilvl w:val="0"/>
          <w:numId w:val="14"/>
        </w:numPr>
        <w:ind w:firstLineChars="0"/>
        <w:rPr>
          <w:rFonts w:hint="eastAsia"/>
        </w:rPr>
      </w:pPr>
      <w:r>
        <w:rPr>
          <w:rFonts w:hint="eastAsia"/>
        </w:rPr>
        <w:t>应兼容少数民族</w:t>
      </w:r>
      <w:r w:rsidRPr="00555B51">
        <w:t>语音输入</w:t>
      </w:r>
      <w:r>
        <w:rPr>
          <w:rFonts w:hint="eastAsia"/>
        </w:rPr>
        <w:t>识别。应</w:t>
      </w:r>
      <w:r w:rsidR="00A4706A">
        <w:rPr>
          <w:rFonts w:hint="eastAsia"/>
        </w:rPr>
        <w:t>预留语音识别引擎扩展接口，支持少数民族语言算法升级。</w:t>
      </w:r>
    </w:p>
    <w:p w14:paraId="44115593" w14:textId="1956A7D3" w:rsidR="00D210D2" w:rsidRDefault="00D210D2" w:rsidP="00D210D2">
      <w:pPr>
        <w:pStyle w:val="af5"/>
        <w:pageBreakBefore/>
        <w:spacing w:after="156"/>
        <w:rPr>
          <w:spacing w:val="105"/>
        </w:rPr>
      </w:pPr>
      <w:r>
        <w:rPr>
          <w:rFonts w:hint="eastAsia"/>
          <w:spacing w:val="105"/>
        </w:rPr>
        <w:lastRenderedPageBreak/>
        <w:t>参考文献</w:t>
      </w:r>
    </w:p>
    <w:p w14:paraId="0954C281" w14:textId="77777777" w:rsidR="00D210D2" w:rsidRPr="00D210D2" w:rsidRDefault="00D210D2" w:rsidP="00D210D2">
      <w:pPr>
        <w:pStyle w:val="a0"/>
        <w:ind w:firstLineChars="0" w:firstLine="0"/>
        <w:rPr>
          <w:rFonts w:hint="eastAsia"/>
        </w:rPr>
      </w:pPr>
    </w:p>
    <w:p w14:paraId="16FF23E5" w14:textId="463D9887" w:rsidR="00772EF5" w:rsidRPr="00772EF5" w:rsidRDefault="00772EF5" w:rsidP="00D210D2">
      <w:pPr>
        <w:pStyle w:val="af5"/>
        <w:pageBreakBefore/>
        <w:spacing w:after="156"/>
        <w:rPr>
          <w:spacing w:val="105"/>
        </w:rPr>
      </w:pPr>
      <w:r w:rsidRPr="00772EF5">
        <w:rPr>
          <w:spacing w:val="105"/>
        </w:rPr>
        <w:lastRenderedPageBreak/>
        <w:t>附录</w:t>
      </w:r>
    </w:p>
    <w:p w14:paraId="1EBCD01E" w14:textId="77777777" w:rsidR="00D210D2" w:rsidRDefault="00D210D2" w:rsidP="00D210D2">
      <w:pPr>
        <w:pStyle w:val="a0"/>
        <w:ind w:firstLine="422"/>
        <w:rPr>
          <w:rFonts w:hint="eastAsia"/>
          <w:b/>
        </w:rPr>
      </w:pPr>
    </w:p>
    <w:p w14:paraId="5510B9A5" w14:textId="45B5BD38" w:rsidR="00772EF5" w:rsidRPr="00772EF5" w:rsidRDefault="00772EF5" w:rsidP="00D210D2">
      <w:pPr>
        <w:pStyle w:val="a0"/>
        <w:ind w:firstLine="422"/>
        <w:rPr>
          <w:rFonts w:hint="eastAsia"/>
        </w:rPr>
      </w:pPr>
      <w:r w:rsidRPr="00772EF5">
        <w:rPr>
          <w:b/>
        </w:rPr>
        <w:t>附录A（规范性）</w:t>
      </w:r>
      <w:r w:rsidRPr="00772EF5">
        <w:t>：</w:t>
      </w:r>
      <w:r w:rsidR="00F315EC" w:rsidRPr="00F315EC">
        <w:rPr>
          <w:rFonts w:hint="eastAsia"/>
        </w:rPr>
        <w:t>必填字段列表（对接WS 445）</w:t>
      </w:r>
    </w:p>
    <w:p w14:paraId="7DAEC448" w14:textId="1854460D" w:rsidR="00772EF5" w:rsidRPr="00772EF5" w:rsidRDefault="00772EF5" w:rsidP="00D210D2">
      <w:pPr>
        <w:pStyle w:val="a0"/>
        <w:ind w:firstLine="422"/>
        <w:rPr>
          <w:rFonts w:hint="eastAsia"/>
        </w:rPr>
      </w:pPr>
      <w:r w:rsidRPr="00772EF5">
        <w:rPr>
          <w:b/>
        </w:rPr>
        <w:t>附录B（资料性）</w:t>
      </w:r>
      <w:r w:rsidRPr="00772EF5">
        <w:t>：</w:t>
      </w:r>
      <w:r w:rsidR="00BF6055" w:rsidRPr="00BF6055">
        <w:rPr>
          <w:rFonts w:hint="eastAsia"/>
        </w:rPr>
        <w:t>民族语言输入处理指南</w:t>
      </w:r>
    </w:p>
    <w:p w14:paraId="0A00DFBF" w14:textId="77777777" w:rsidR="00A70EBB" w:rsidRPr="00772EF5" w:rsidRDefault="00A70EBB" w:rsidP="00772EF5">
      <w:pPr>
        <w:rPr>
          <w:rFonts w:hint="eastAsia"/>
        </w:rPr>
      </w:pPr>
    </w:p>
    <w:sectPr w:rsidR="00A70EBB" w:rsidRPr="00772E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8B2FF" w14:textId="77777777" w:rsidR="004D7635" w:rsidRDefault="004D7635" w:rsidP="00F87E54">
      <w:pPr>
        <w:rPr>
          <w:rFonts w:hint="eastAsia"/>
        </w:rPr>
      </w:pPr>
      <w:r>
        <w:separator/>
      </w:r>
    </w:p>
  </w:endnote>
  <w:endnote w:type="continuationSeparator" w:id="0">
    <w:p w14:paraId="4F0C5C1A" w14:textId="77777777" w:rsidR="004D7635" w:rsidRDefault="004D7635" w:rsidP="00F87E5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88865" w14:textId="77777777" w:rsidR="004D7635" w:rsidRDefault="004D7635" w:rsidP="00F87E54">
      <w:pPr>
        <w:rPr>
          <w:rFonts w:hint="eastAsia"/>
        </w:rPr>
      </w:pPr>
      <w:r>
        <w:separator/>
      </w:r>
    </w:p>
  </w:footnote>
  <w:footnote w:type="continuationSeparator" w:id="0">
    <w:p w14:paraId="207DAF6E" w14:textId="77777777" w:rsidR="004D7635" w:rsidRDefault="004D7635" w:rsidP="00F87E54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935B3"/>
    <w:multiLevelType w:val="hybridMultilevel"/>
    <w:tmpl w:val="70364744"/>
    <w:lvl w:ilvl="0" w:tplc="FFFFFFFF">
      <w:start w:val="1"/>
      <w:numFmt w:val="lowerLetter"/>
      <w:lvlText w:val="%1)"/>
      <w:lvlJc w:val="left"/>
      <w:pPr>
        <w:ind w:left="860" w:hanging="440"/>
      </w:p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" w15:restartNumberingAfterBreak="0">
    <w:nsid w:val="11D60515"/>
    <w:multiLevelType w:val="hybridMultilevel"/>
    <w:tmpl w:val="F3941FA6"/>
    <w:lvl w:ilvl="0" w:tplc="04090019">
      <w:start w:val="1"/>
      <w:numFmt w:val="lowerLetter"/>
      <w:lvlText w:val="%1)"/>
      <w:lvlJc w:val="left"/>
      <w:pPr>
        <w:ind w:left="860" w:hanging="440"/>
      </w:p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" w15:restartNumberingAfterBreak="0">
    <w:nsid w:val="23BE5FDA"/>
    <w:multiLevelType w:val="multilevel"/>
    <w:tmpl w:val="E0363774"/>
    <w:lvl w:ilvl="0">
      <w:start w:val="1"/>
      <w:numFmt w:val="bullet"/>
      <w:lvlText w:val=""/>
      <w:lvlJc w:val="left"/>
      <w:pPr>
        <w:ind w:left="336" w:hanging="336"/>
      </w:pPr>
      <w:rPr>
        <w:rFonts w:ascii="Wingdings" w:hAnsi="Wingdings" w:cs="Wingdings" w:hint="default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ascii="Wingdings" w:hAnsi="Wingdings" w:cs="Wingdings" w:hint="default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ascii="Wingdings" w:hAnsi="Wingdings" w:cs="Wingdings" w:hint="default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ascii="Wingdings" w:hAnsi="Wingdings" w:cs="Wingdings" w:hint="default"/>
      </w:rPr>
    </w:lvl>
  </w:abstractNum>
  <w:abstractNum w:abstractNumId="3" w15:restartNumberingAfterBreak="0">
    <w:nsid w:val="2FD235B2"/>
    <w:multiLevelType w:val="multilevel"/>
    <w:tmpl w:val="7B9EBF7C"/>
    <w:lvl w:ilvl="0">
      <w:start w:val="1"/>
      <w:numFmt w:val="bullet"/>
      <w:lvlText w:val=""/>
      <w:lvlJc w:val="left"/>
      <w:pPr>
        <w:ind w:left="336" w:hanging="336"/>
      </w:pPr>
      <w:rPr>
        <w:rFonts w:ascii="Wingdings" w:hAnsi="Wingdings" w:cs="Wingdings" w:hint="default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ascii="Wingdings" w:hAnsi="Wingdings" w:cs="Wingdings" w:hint="default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ascii="Wingdings" w:hAnsi="Wingdings" w:cs="Wingdings" w:hint="default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ascii="Wingdings" w:hAnsi="Wingdings" w:cs="Wingdings" w:hint="default"/>
      </w:rPr>
    </w:lvl>
  </w:abstractNum>
  <w:abstractNum w:abstractNumId="4" w15:restartNumberingAfterBreak="0">
    <w:nsid w:val="34387AE8"/>
    <w:multiLevelType w:val="multilevel"/>
    <w:tmpl w:val="D514E4DC"/>
    <w:lvl w:ilvl="0">
      <w:start w:val="1"/>
      <w:numFmt w:val="bullet"/>
      <w:lvlText w:val=""/>
      <w:lvlJc w:val="left"/>
      <w:pPr>
        <w:ind w:left="336" w:hanging="336"/>
      </w:pPr>
      <w:rPr>
        <w:rFonts w:ascii="Wingdings" w:hAnsi="Wingdings" w:cs="Wingdings" w:hint="default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ascii="Wingdings" w:hAnsi="Wingdings" w:cs="Wingdings" w:hint="default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ascii="Wingdings" w:hAnsi="Wingdings" w:cs="Wingdings" w:hint="default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ascii="Wingdings" w:hAnsi="Wingdings" w:cs="Wingdings" w:hint="default"/>
      </w:rPr>
    </w:lvl>
  </w:abstractNum>
  <w:abstractNum w:abstractNumId="5" w15:restartNumberingAfterBreak="0">
    <w:nsid w:val="39D44BA5"/>
    <w:multiLevelType w:val="multilevel"/>
    <w:tmpl w:val="1EE0D1DA"/>
    <w:lvl w:ilvl="0">
      <w:start w:val="1"/>
      <w:numFmt w:val="decimal"/>
      <w:pStyle w:val="1"/>
      <w:lvlText w:val="%1."/>
      <w:lvlJc w:val="left"/>
      <w:pPr>
        <w:ind w:left="425" w:hanging="425"/>
      </w:pPr>
    </w:lvl>
    <w:lvl w:ilvl="1">
      <w:start w:val="1"/>
      <w:numFmt w:val="decimal"/>
      <w:pStyle w:val="2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6" w15:restartNumberingAfterBreak="0">
    <w:nsid w:val="40BB0FA7"/>
    <w:multiLevelType w:val="multilevel"/>
    <w:tmpl w:val="3DE0252E"/>
    <w:lvl w:ilvl="0">
      <w:start w:val="1"/>
      <w:numFmt w:val="bullet"/>
      <w:lvlText w:val=""/>
      <w:lvlJc w:val="left"/>
      <w:pPr>
        <w:ind w:left="336" w:hanging="336"/>
      </w:pPr>
      <w:rPr>
        <w:rFonts w:ascii="Wingdings" w:hAnsi="Wingdings" w:cs="Wingdings" w:hint="default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ascii="Wingdings" w:hAnsi="Wingdings" w:cs="Wingdings" w:hint="default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ascii="Wingdings" w:hAnsi="Wingdings" w:cs="Wingdings" w:hint="default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ascii="Wingdings" w:hAnsi="Wingdings" w:cs="Wingdings" w:hint="default"/>
      </w:rPr>
    </w:lvl>
  </w:abstractNum>
  <w:abstractNum w:abstractNumId="7" w15:restartNumberingAfterBreak="0">
    <w:nsid w:val="46032068"/>
    <w:multiLevelType w:val="hybridMultilevel"/>
    <w:tmpl w:val="BF92D106"/>
    <w:lvl w:ilvl="0" w:tplc="FFFFFFFF">
      <w:start w:val="1"/>
      <w:numFmt w:val="lowerLetter"/>
      <w:lvlText w:val="%1)"/>
      <w:lvlJc w:val="left"/>
      <w:pPr>
        <w:ind w:left="860" w:hanging="440"/>
      </w:p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8" w15:restartNumberingAfterBreak="0">
    <w:nsid w:val="5A412906"/>
    <w:multiLevelType w:val="multilevel"/>
    <w:tmpl w:val="E9308B92"/>
    <w:lvl w:ilvl="0">
      <w:start w:val="1"/>
      <w:numFmt w:val="bullet"/>
      <w:lvlText w:val=""/>
      <w:lvlJc w:val="left"/>
      <w:pPr>
        <w:ind w:left="336" w:hanging="336"/>
      </w:pPr>
      <w:rPr>
        <w:rFonts w:ascii="Wingdings" w:hAnsi="Wingdings" w:cs="Wingdings" w:hint="default"/>
      </w:rPr>
    </w:lvl>
    <w:lvl w:ilvl="1">
      <w:start w:val="1"/>
      <w:numFmt w:val="bullet"/>
      <w:lvlText w:val="¡"/>
      <w:lvlJc w:val="left"/>
      <w:pPr>
        <w:ind w:left="776" w:hanging="336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ind w:left="1216" w:hanging="336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ind w:left="1656" w:hanging="336"/>
      </w:pPr>
      <w:rPr>
        <w:rFonts w:ascii="Wingdings" w:hAnsi="Wingdings" w:cs="Wingdings" w:hint="default"/>
      </w:rPr>
    </w:lvl>
    <w:lvl w:ilvl="4">
      <w:start w:val="1"/>
      <w:numFmt w:val="bullet"/>
      <w:lvlText w:val="¡"/>
      <w:lvlJc w:val="left"/>
      <w:pPr>
        <w:ind w:left="2096" w:hanging="336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ind w:left="2536" w:hanging="336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ind w:left="2976" w:hanging="336"/>
      </w:pPr>
      <w:rPr>
        <w:rFonts w:ascii="Wingdings" w:hAnsi="Wingdings" w:cs="Wingdings" w:hint="default"/>
      </w:rPr>
    </w:lvl>
    <w:lvl w:ilvl="7">
      <w:start w:val="1"/>
      <w:numFmt w:val="bullet"/>
      <w:lvlText w:val="¡"/>
      <w:lvlJc w:val="left"/>
      <w:pPr>
        <w:ind w:left="3416" w:hanging="336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ind w:left="3856" w:hanging="336"/>
      </w:pPr>
      <w:rPr>
        <w:rFonts w:ascii="Wingdings" w:hAnsi="Wingdings" w:cs="Wingdings" w:hint="default"/>
      </w:rPr>
    </w:lvl>
  </w:abstractNum>
  <w:abstractNum w:abstractNumId="9" w15:restartNumberingAfterBreak="0">
    <w:nsid w:val="5F4B7C8B"/>
    <w:multiLevelType w:val="hybridMultilevel"/>
    <w:tmpl w:val="F3941FA6"/>
    <w:lvl w:ilvl="0" w:tplc="FFFFFFFF">
      <w:start w:val="1"/>
      <w:numFmt w:val="lowerLetter"/>
      <w:lvlText w:val="%1)"/>
      <w:lvlJc w:val="left"/>
      <w:pPr>
        <w:ind w:left="860" w:hanging="440"/>
      </w:p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0" w15:restartNumberingAfterBreak="0">
    <w:nsid w:val="6AD41B54"/>
    <w:multiLevelType w:val="hybridMultilevel"/>
    <w:tmpl w:val="AD066AB0"/>
    <w:lvl w:ilvl="0" w:tplc="FFFFFFFF">
      <w:start w:val="1"/>
      <w:numFmt w:val="lowerLetter"/>
      <w:lvlText w:val="%1)"/>
      <w:lvlJc w:val="left"/>
      <w:pPr>
        <w:ind w:left="860" w:hanging="440"/>
      </w:p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1" w15:restartNumberingAfterBreak="0">
    <w:nsid w:val="6D827531"/>
    <w:multiLevelType w:val="hybridMultilevel"/>
    <w:tmpl w:val="73CA822C"/>
    <w:lvl w:ilvl="0" w:tplc="FFFFFFFF">
      <w:start w:val="1"/>
      <w:numFmt w:val="lowerLetter"/>
      <w:lvlText w:val="%1)"/>
      <w:lvlJc w:val="left"/>
      <w:pPr>
        <w:ind w:left="860" w:hanging="440"/>
      </w:p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2" w15:restartNumberingAfterBreak="0">
    <w:nsid w:val="77EC7B65"/>
    <w:multiLevelType w:val="hybridMultilevel"/>
    <w:tmpl w:val="234A49A4"/>
    <w:lvl w:ilvl="0" w:tplc="FFFFFFFF">
      <w:start w:val="1"/>
      <w:numFmt w:val="lowerLetter"/>
      <w:lvlText w:val="%1)"/>
      <w:lvlJc w:val="left"/>
      <w:pPr>
        <w:ind w:left="860" w:hanging="440"/>
      </w:p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3" w15:restartNumberingAfterBreak="0">
    <w:nsid w:val="7F262B0E"/>
    <w:multiLevelType w:val="hybridMultilevel"/>
    <w:tmpl w:val="EDB281B2"/>
    <w:lvl w:ilvl="0" w:tplc="FFFFFFFF">
      <w:start w:val="1"/>
      <w:numFmt w:val="lowerLetter"/>
      <w:lvlText w:val="%1)"/>
      <w:lvlJc w:val="left"/>
      <w:pPr>
        <w:ind w:left="860" w:hanging="440"/>
      </w:p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num w:numId="1" w16cid:durableId="2027898669">
    <w:abstractNumId w:val="5"/>
  </w:num>
  <w:num w:numId="2" w16cid:durableId="33426390">
    <w:abstractNumId w:val="6"/>
  </w:num>
  <w:num w:numId="3" w16cid:durableId="677926962">
    <w:abstractNumId w:val="4"/>
  </w:num>
  <w:num w:numId="4" w16cid:durableId="1519714">
    <w:abstractNumId w:val="2"/>
  </w:num>
  <w:num w:numId="5" w16cid:durableId="177699071">
    <w:abstractNumId w:val="3"/>
  </w:num>
  <w:num w:numId="6" w16cid:durableId="821429669">
    <w:abstractNumId w:val="8"/>
  </w:num>
  <w:num w:numId="7" w16cid:durableId="344212874">
    <w:abstractNumId w:val="1"/>
  </w:num>
  <w:num w:numId="8" w16cid:durableId="412580699">
    <w:abstractNumId w:val="12"/>
  </w:num>
  <w:num w:numId="9" w16cid:durableId="495220111">
    <w:abstractNumId w:val="11"/>
  </w:num>
  <w:num w:numId="10" w16cid:durableId="1579242587">
    <w:abstractNumId w:val="0"/>
  </w:num>
  <w:num w:numId="11" w16cid:durableId="699550292">
    <w:abstractNumId w:val="10"/>
  </w:num>
  <w:num w:numId="12" w16cid:durableId="1892383548">
    <w:abstractNumId w:val="7"/>
  </w:num>
  <w:num w:numId="13" w16cid:durableId="57439170">
    <w:abstractNumId w:val="13"/>
  </w:num>
  <w:num w:numId="14" w16cid:durableId="8023861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5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9E"/>
    <w:rsid w:val="000355B5"/>
    <w:rsid w:val="0004394E"/>
    <w:rsid w:val="0005406A"/>
    <w:rsid w:val="0006494B"/>
    <w:rsid w:val="000771F3"/>
    <w:rsid w:val="000860B8"/>
    <w:rsid w:val="0008703B"/>
    <w:rsid w:val="00096449"/>
    <w:rsid w:val="000A1015"/>
    <w:rsid w:val="000A2CF1"/>
    <w:rsid w:val="000F1E83"/>
    <w:rsid w:val="00112CF7"/>
    <w:rsid w:val="00141B29"/>
    <w:rsid w:val="0014775F"/>
    <w:rsid w:val="00172D65"/>
    <w:rsid w:val="001B3004"/>
    <w:rsid w:val="001B69AC"/>
    <w:rsid w:val="001C0E5D"/>
    <w:rsid w:val="001D5548"/>
    <w:rsid w:val="0020319A"/>
    <w:rsid w:val="00214877"/>
    <w:rsid w:val="00223EEF"/>
    <w:rsid w:val="00261A0C"/>
    <w:rsid w:val="00287EEE"/>
    <w:rsid w:val="002B28FC"/>
    <w:rsid w:val="002E097C"/>
    <w:rsid w:val="003462D0"/>
    <w:rsid w:val="00347017"/>
    <w:rsid w:val="00360F87"/>
    <w:rsid w:val="00381457"/>
    <w:rsid w:val="00384C56"/>
    <w:rsid w:val="003A1148"/>
    <w:rsid w:val="003C136A"/>
    <w:rsid w:val="003D7C93"/>
    <w:rsid w:val="003F66C7"/>
    <w:rsid w:val="004229C8"/>
    <w:rsid w:val="00422ACE"/>
    <w:rsid w:val="004334D7"/>
    <w:rsid w:val="00467F39"/>
    <w:rsid w:val="00473160"/>
    <w:rsid w:val="004C04EE"/>
    <w:rsid w:val="004D7635"/>
    <w:rsid w:val="004F0004"/>
    <w:rsid w:val="00500DFC"/>
    <w:rsid w:val="00530435"/>
    <w:rsid w:val="005309CC"/>
    <w:rsid w:val="00555B51"/>
    <w:rsid w:val="00564E50"/>
    <w:rsid w:val="00587879"/>
    <w:rsid w:val="005A5B3E"/>
    <w:rsid w:val="005B2FAF"/>
    <w:rsid w:val="005C0BAA"/>
    <w:rsid w:val="0060299F"/>
    <w:rsid w:val="0063201B"/>
    <w:rsid w:val="00670444"/>
    <w:rsid w:val="00680C20"/>
    <w:rsid w:val="00683E8F"/>
    <w:rsid w:val="0068407A"/>
    <w:rsid w:val="006976E9"/>
    <w:rsid w:val="006A2528"/>
    <w:rsid w:val="006A4C4F"/>
    <w:rsid w:val="006D4726"/>
    <w:rsid w:val="007442D7"/>
    <w:rsid w:val="00772EF5"/>
    <w:rsid w:val="00801631"/>
    <w:rsid w:val="0080309E"/>
    <w:rsid w:val="0081393D"/>
    <w:rsid w:val="0081509E"/>
    <w:rsid w:val="008238B2"/>
    <w:rsid w:val="00823E0C"/>
    <w:rsid w:val="00877E2C"/>
    <w:rsid w:val="00893073"/>
    <w:rsid w:val="008A014F"/>
    <w:rsid w:val="008A6DE1"/>
    <w:rsid w:val="008D17B0"/>
    <w:rsid w:val="008E75D0"/>
    <w:rsid w:val="008F105C"/>
    <w:rsid w:val="008F1DFA"/>
    <w:rsid w:val="00904FAA"/>
    <w:rsid w:val="00913618"/>
    <w:rsid w:val="00917418"/>
    <w:rsid w:val="00925EC5"/>
    <w:rsid w:val="00931E3C"/>
    <w:rsid w:val="00936684"/>
    <w:rsid w:val="009643AE"/>
    <w:rsid w:val="00972B00"/>
    <w:rsid w:val="00977CBD"/>
    <w:rsid w:val="009922C1"/>
    <w:rsid w:val="009B6816"/>
    <w:rsid w:val="009D3CF8"/>
    <w:rsid w:val="009E411C"/>
    <w:rsid w:val="00A160E0"/>
    <w:rsid w:val="00A24F1F"/>
    <w:rsid w:val="00A35886"/>
    <w:rsid w:val="00A455A6"/>
    <w:rsid w:val="00A4706A"/>
    <w:rsid w:val="00A70EBB"/>
    <w:rsid w:val="00A86CE4"/>
    <w:rsid w:val="00AA5799"/>
    <w:rsid w:val="00AD593E"/>
    <w:rsid w:val="00AE102D"/>
    <w:rsid w:val="00B033C9"/>
    <w:rsid w:val="00B13E1D"/>
    <w:rsid w:val="00B24210"/>
    <w:rsid w:val="00B30EE6"/>
    <w:rsid w:val="00B33E94"/>
    <w:rsid w:val="00B42FE1"/>
    <w:rsid w:val="00BA7306"/>
    <w:rsid w:val="00BC23F5"/>
    <w:rsid w:val="00BD0F06"/>
    <w:rsid w:val="00BD2120"/>
    <w:rsid w:val="00BF6055"/>
    <w:rsid w:val="00BF7C0C"/>
    <w:rsid w:val="00C05215"/>
    <w:rsid w:val="00C40EFF"/>
    <w:rsid w:val="00C47734"/>
    <w:rsid w:val="00C5022A"/>
    <w:rsid w:val="00C7214C"/>
    <w:rsid w:val="00C8596F"/>
    <w:rsid w:val="00C938F1"/>
    <w:rsid w:val="00CD1BA6"/>
    <w:rsid w:val="00CD5078"/>
    <w:rsid w:val="00CE60E0"/>
    <w:rsid w:val="00D06A44"/>
    <w:rsid w:val="00D210D2"/>
    <w:rsid w:val="00D21F6F"/>
    <w:rsid w:val="00D3188E"/>
    <w:rsid w:val="00D413F8"/>
    <w:rsid w:val="00D41C96"/>
    <w:rsid w:val="00D507E5"/>
    <w:rsid w:val="00D6153F"/>
    <w:rsid w:val="00DA274C"/>
    <w:rsid w:val="00DB026D"/>
    <w:rsid w:val="00DC75A1"/>
    <w:rsid w:val="00DD14A5"/>
    <w:rsid w:val="00DE6B51"/>
    <w:rsid w:val="00DF0025"/>
    <w:rsid w:val="00E215E9"/>
    <w:rsid w:val="00E37049"/>
    <w:rsid w:val="00E37112"/>
    <w:rsid w:val="00E47519"/>
    <w:rsid w:val="00E50DD3"/>
    <w:rsid w:val="00E60936"/>
    <w:rsid w:val="00E627EC"/>
    <w:rsid w:val="00E76C66"/>
    <w:rsid w:val="00E8375A"/>
    <w:rsid w:val="00E9649C"/>
    <w:rsid w:val="00EA0382"/>
    <w:rsid w:val="00EA1B47"/>
    <w:rsid w:val="00EA6267"/>
    <w:rsid w:val="00F10935"/>
    <w:rsid w:val="00F315EC"/>
    <w:rsid w:val="00F45587"/>
    <w:rsid w:val="00F50423"/>
    <w:rsid w:val="00F60F61"/>
    <w:rsid w:val="00F82F44"/>
    <w:rsid w:val="00F836E1"/>
    <w:rsid w:val="00F87E54"/>
    <w:rsid w:val="00F9758F"/>
    <w:rsid w:val="00F976A7"/>
    <w:rsid w:val="00FC227D"/>
    <w:rsid w:val="00FD2D3C"/>
    <w:rsid w:val="00FF1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8454F1"/>
  <w15:chartTrackingRefBased/>
  <w15:docId w15:val="{F611E4D4-FA8B-4C82-8D6F-3AA1AF3D8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0"/>
    <w:next w:val="a"/>
    <w:link w:val="10"/>
    <w:uiPriority w:val="9"/>
    <w:qFormat/>
    <w:rsid w:val="0060299F"/>
    <w:pPr>
      <w:numPr>
        <w:numId w:val="1"/>
      </w:numPr>
      <w:ind w:left="0" w:firstLineChars="0" w:firstLine="0"/>
      <w:outlineLvl w:val="0"/>
    </w:pPr>
    <w:rPr>
      <w:rFonts w:ascii="黑体" w:eastAsia="黑体" w:hAnsi="黑体"/>
    </w:rPr>
  </w:style>
  <w:style w:type="paragraph" w:styleId="2">
    <w:name w:val="heading 2"/>
    <w:basedOn w:val="1"/>
    <w:next w:val="a"/>
    <w:link w:val="20"/>
    <w:uiPriority w:val="9"/>
    <w:unhideWhenUsed/>
    <w:qFormat/>
    <w:rsid w:val="00772EF5"/>
    <w:pPr>
      <w:numPr>
        <w:ilvl w:val="1"/>
      </w:numPr>
      <w:ind w:left="0" w:firstLineChars="200" w:firstLine="200"/>
      <w:outlineLvl w:val="1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309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0309E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0309E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0309E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0309E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0309E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0309E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60299F"/>
    <w:rPr>
      <w:rFonts w:ascii="黑体" w:eastAsia="黑体" w:hAnsi="黑体"/>
      <w:szCs w:val="21"/>
    </w:rPr>
  </w:style>
  <w:style w:type="character" w:customStyle="1" w:styleId="20">
    <w:name w:val="标题 2 字符"/>
    <w:basedOn w:val="a1"/>
    <w:link w:val="2"/>
    <w:uiPriority w:val="9"/>
    <w:rsid w:val="00772EF5"/>
    <w:rPr>
      <w:rFonts w:ascii="黑体" w:eastAsia="黑体" w:hAnsi="黑体"/>
      <w:szCs w:val="21"/>
    </w:rPr>
  </w:style>
  <w:style w:type="character" w:customStyle="1" w:styleId="30">
    <w:name w:val="标题 3 字符"/>
    <w:basedOn w:val="a1"/>
    <w:link w:val="3"/>
    <w:uiPriority w:val="9"/>
    <w:semiHidden/>
    <w:rsid w:val="008030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80309E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80309E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1"/>
    <w:link w:val="6"/>
    <w:uiPriority w:val="9"/>
    <w:semiHidden/>
    <w:rsid w:val="0080309E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80309E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80309E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80309E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772EF5"/>
    <w:pPr>
      <w:keepNext/>
      <w:keepLines/>
      <w:spacing w:before="60" w:after="60"/>
      <w:jc w:val="center"/>
    </w:pPr>
    <w:rPr>
      <w:rFonts w:ascii="Arial" w:eastAsia="微软雅黑" w:hAnsi="Arial" w:cs="Arial"/>
      <w:b/>
      <w:color w:val="333333"/>
      <w:sz w:val="28"/>
      <w:szCs w:val="24"/>
    </w:rPr>
  </w:style>
  <w:style w:type="character" w:customStyle="1" w:styleId="a5">
    <w:name w:val="标题 字符"/>
    <w:basedOn w:val="a1"/>
    <w:link w:val="a4"/>
    <w:uiPriority w:val="10"/>
    <w:rsid w:val="00772EF5"/>
    <w:rPr>
      <w:rFonts w:ascii="Arial" w:eastAsia="微软雅黑" w:hAnsi="Arial" w:cs="Arial"/>
      <w:b/>
      <w:color w:val="333333"/>
      <w:sz w:val="28"/>
      <w:szCs w:val="24"/>
    </w:rPr>
  </w:style>
  <w:style w:type="paragraph" w:styleId="a6">
    <w:name w:val="Subtitle"/>
    <w:basedOn w:val="a"/>
    <w:next w:val="a"/>
    <w:link w:val="a7"/>
    <w:uiPriority w:val="11"/>
    <w:qFormat/>
    <w:rsid w:val="0080309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副标题 字符"/>
    <w:basedOn w:val="a1"/>
    <w:link w:val="a6"/>
    <w:uiPriority w:val="11"/>
    <w:rsid w:val="0080309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80309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9">
    <w:name w:val="引用 字符"/>
    <w:basedOn w:val="a1"/>
    <w:link w:val="a8"/>
    <w:uiPriority w:val="29"/>
    <w:rsid w:val="0080309E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80309E"/>
    <w:pPr>
      <w:ind w:left="720"/>
      <w:contextualSpacing/>
    </w:pPr>
  </w:style>
  <w:style w:type="character" w:styleId="ab">
    <w:name w:val="Intense Emphasis"/>
    <w:basedOn w:val="a1"/>
    <w:uiPriority w:val="21"/>
    <w:qFormat/>
    <w:rsid w:val="0080309E"/>
    <w:rPr>
      <w:i/>
      <w:iCs/>
      <w:color w:val="0F4761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8030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d">
    <w:name w:val="明显引用 字符"/>
    <w:basedOn w:val="a1"/>
    <w:link w:val="ac"/>
    <w:uiPriority w:val="30"/>
    <w:rsid w:val="0080309E"/>
    <w:rPr>
      <w:i/>
      <w:iCs/>
      <w:color w:val="0F4761" w:themeColor="accent1" w:themeShade="BF"/>
    </w:rPr>
  </w:style>
  <w:style w:type="character" w:styleId="ae">
    <w:name w:val="Intense Reference"/>
    <w:basedOn w:val="a1"/>
    <w:uiPriority w:val="32"/>
    <w:qFormat/>
    <w:rsid w:val="0080309E"/>
    <w:rPr>
      <w:b/>
      <w:bCs/>
      <w:smallCaps/>
      <w:color w:val="0F4761" w:themeColor="accent1" w:themeShade="BF"/>
      <w:spacing w:val="5"/>
    </w:rPr>
  </w:style>
  <w:style w:type="paragraph" w:styleId="af">
    <w:name w:val="header"/>
    <w:basedOn w:val="a"/>
    <w:link w:val="af0"/>
    <w:uiPriority w:val="99"/>
    <w:unhideWhenUsed/>
    <w:rsid w:val="00F87E5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0">
    <w:name w:val="页眉 字符"/>
    <w:basedOn w:val="a1"/>
    <w:link w:val="af"/>
    <w:uiPriority w:val="99"/>
    <w:rsid w:val="00F87E54"/>
    <w:rPr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F87E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2">
    <w:name w:val="页脚 字符"/>
    <w:basedOn w:val="a1"/>
    <w:link w:val="af1"/>
    <w:uiPriority w:val="99"/>
    <w:rsid w:val="00F87E54"/>
    <w:rPr>
      <w:sz w:val="18"/>
      <w:szCs w:val="18"/>
    </w:rPr>
  </w:style>
  <w:style w:type="paragraph" w:customStyle="1" w:styleId="a0">
    <w:name w:val="标准正文"/>
    <w:basedOn w:val="a"/>
    <w:link w:val="af3"/>
    <w:qFormat/>
    <w:rsid w:val="00772EF5"/>
    <w:pPr>
      <w:ind w:firstLineChars="200" w:firstLine="200"/>
    </w:pPr>
    <w:rPr>
      <w:rFonts w:ascii="宋体" w:eastAsia="宋体" w:hAnsi="宋体"/>
      <w:szCs w:val="21"/>
    </w:rPr>
  </w:style>
  <w:style w:type="character" w:customStyle="1" w:styleId="af3">
    <w:name w:val="标准正文 字符"/>
    <w:basedOn w:val="a1"/>
    <w:link w:val="a0"/>
    <w:rsid w:val="00772EF5"/>
    <w:rPr>
      <w:rFonts w:ascii="宋体" w:eastAsia="宋体" w:hAnsi="宋体"/>
      <w:szCs w:val="21"/>
    </w:rPr>
  </w:style>
  <w:style w:type="table" w:styleId="af4">
    <w:name w:val="Table Grid"/>
    <w:basedOn w:val="a2"/>
    <w:rsid w:val="00772EF5"/>
    <w:rPr>
      <w:rFonts w:ascii="Arial" w:eastAsia="微软雅黑" w:hAnsi="Arial" w:cs="Arial"/>
      <w:kern w:val="0"/>
      <w:sz w:val="20"/>
      <w:szCs w:val="20"/>
    </w:rPr>
    <w:tblPr>
      <w:tblBorders>
        <w:top w:val="single" w:sz="6" w:space="0" w:color="CBCDD1"/>
        <w:left w:val="single" w:sz="6" w:space="0" w:color="CBCDD1"/>
        <w:bottom w:val="single" w:sz="6" w:space="0" w:color="CBCDD1"/>
        <w:right w:val="single" w:sz="6" w:space="0" w:color="CBCDD1"/>
        <w:insideH w:val="single" w:sz="6" w:space="0" w:color="CBCDD1"/>
        <w:insideV w:val="single" w:sz="6" w:space="0" w:color="CBCDD1"/>
      </w:tblBorders>
    </w:tblPr>
    <w:tcPr>
      <w:vAlign w:val="center"/>
    </w:tcPr>
  </w:style>
  <w:style w:type="paragraph" w:customStyle="1" w:styleId="af5">
    <w:name w:val="标准文件_参考文献标题"/>
    <w:basedOn w:val="a"/>
    <w:next w:val="a"/>
    <w:rsid w:val="00D210D2"/>
    <w:pPr>
      <w:widowControl/>
      <w:shd w:val="clear" w:color="FFFFFF" w:fill="FFFFFF"/>
      <w:spacing w:before="560" w:afterLines="50" w:after="50"/>
      <w:jc w:val="center"/>
      <w:outlineLvl w:val="0"/>
    </w:pPr>
    <w:rPr>
      <w:rFonts w:ascii="黑体" w:eastAsia="黑体" w:hAnsi="Calibri" w:cs="Times New Roman"/>
      <w:kern w:val="0"/>
      <w:szCs w:val="21"/>
    </w:rPr>
  </w:style>
  <w:style w:type="character" w:styleId="af6">
    <w:name w:val="Strong"/>
    <w:basedOn w:val="a1"/>
    <w:uiPriority w:val="22"/>
    <w:qFormat/>
    <w:rsid w:val="006D47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4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5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5</Pages>
  <Words>274</Words>
  <Characters>1567</Characters>
  <Application>Microsoft Office Word</Application>
  <DocSecurity>0</DocSecurity>
  <Lines>13</Lines>
  <Paragraphs>3</Paragraphs>
  <ScaleCrop>false</ScaleCrop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旸 宋</dc:creator>
  <cp:keywords/>
  <dc:description/>
  <cp:lastModifiedBy>旸 宋</cp:lastModifiedBy>
  <cp:revision>140</cp:revision>
  <dcterms:created xsi:type="dcterms:W3CDTF">2025-06-11T07:07:00Z</dcterms:created>
  <dcterms:modified xsi:type="dcterms:W3CDTF">2025-06-12T08:46:00Z</dcterms:modified>
</cp:coreProperties>
</file>